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033F" w14:textId="15EFD095" w:rsidR="00D61DB0" w:rsidRPr="006F721D" w:rsidRDefault="00D61DB0">
      <w:pPr>
        <w:rPr>
          <w:rFonts w:ascii="ＭＳ ゴシック" w:eastAsia="ＭＳ ゴシック" w:hAnsi="ＭＳ ゴシック"/>
          <w:sz w:val="24"/>
          <w:szCs w:val="24"/>
        </w:rPr>
      </w:pPr>
    </w:p>
    <w:p w14:paraId="640F4F71" w14:textId="2D4AFAFF" w:rsidR="006F721D" w:rsidRPr="006F721D" w:rsidRDefault="006F721D" w:rsidP="006F721D">
      <w:pPr>
        <w:jc w:val="center"/>
        <w:rPr>
          <w:rFonts w:ascii="ＭＳ ゴシック" w:eastAsia="ＭＳ ゴシック" w:hAnsi="ＭＳ ゴシック"/>
          <w:sz w:val="24"/>
          <w:szCs w:val="24"/>
        </w:rPr>
      </w:pPr>
      <w:r w:rsidRPr="006F721D">
        <w:rPr>
          <w:rFonts w:ascii="ＭＳ ゴシック" w:eastAsia="ＭＳ ゴシック" w:hAnsi="ＭＳ ゴシック" w:hint="eastAsia"/>
          <w:sz w:val="24"/>
          <w:szCs w:val="24"/>
        </w:rPr>
        <w:t>BIM/CIM</w:t>
      </w:r>
      <w:r w:rsidR="004A5CF3">
        <w:rPr>
          <w:rFonts w:ascii="ＭＳ ゴシック" w:eastAsia="ＭＳ ゴシック" w:hAnsi="ＭＳ ゴシック" w:hint="eastAsia"/>
          <w:sz w:val="24"/>
          <w:szCs w:val="24"/>
        </w:rPr>
        <w:t>活用に関する実施方針</w:t>
      </w:r>
      <w:r w:rsidR="000C2B4F">
        <w:rPr>
          <w:rFonts w:ascii="ＭＳ ゴシック" w:eastAsia="ＭＳ ゴシック" w:hAnsi="ＭＳ ゴシック" w:hint="eastAsia"/>
          <w:sz w:val="24"/>
          <w:szCs w:val="24"/>
        </w:rPr>
        <w:t>（素案）</w:t>
      </w:r>
      <w:r w:rsidR="0043483A">
        <w:rPr>
          <w:rFonts w:ascii="ＭＳ ゴシック" w:eastAsia="ＭＳ ゴシック" w:hAnsi="ＭＳ ゴシック" w:hint="eastAsia"/>
          <w:sz w:val="24"/>
          <w:szCs w:val="24"/>
        </w:rPr>
        <w:t>2022101</w:t>
      </w:r>
      <w:r w:rsidR="0015017F">
        <w:rPr>
          <w:rFonts w:ascii="ＭＳ ゴシック" w:eastAsia="ＭＳ ゴシック" w:hAnsi="ＭＳ ゴシック" w:hint="eastAsia"/>
          <w:sz w:val="24"/>
          <w:szCs w:val="24"/>
        </w:rPr>
        <w:t>9</w:t>
      </w:r>
    </w:p>
    <w:p w14:paraId="3A678DCC" w14:textId="77777777" w:rsidR="006F721D" w:rsidRPr="006F721D" w:rsidRDefault="006F721D">
      <w:pPr>
        <w:rPr>
          <w:rFonts w:ascii="ＭＳ ゴシック" w:eastAsia="ＭＳ ゴシック" w:hAnsi="ＭＳ ゴシック"/>
          <w:sz w:val="24"/>
          <w:szCs w:val="24"/>
        </w:rPr>
      </w:pPr>
    </w:p>
    <w:p w14:paraId="31B7AC98" w14:textId="664A11CB" w:rsidR="002B7B7D" w:rsidRDefault="002B7B7D" w:rsidP="009238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2124D5">
        <w:rPr>
          <w:rFonts w:ascii="ＭＳ ゴシック" w:eastAsia="ＭＳ ゴシック" w:hAnsi="ＭＳ ゴシック" w:hint="eastAsia"/>
          <w:sz w:val="24"/>
          <w:szCs w:val="24"/>
        </w:rPr>
        <w:t>BIM/CIMの目的</w:t>
      </w:r>
    </w:p>
    <w:p w14:paraId="6E6502C1" w14:textId="0312C545" w:rsidR="002B7B7D" w:rsidRDefault="002B7B7D" w:rsidP="009238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BIM/CIM</w:t>
      </w:r>
      <w:r w:rsidR="004A5CF3">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情報伝達の効率化</w:t>
      </w:r>
      <w:r w:rsidR="004A5CF3">
        <w:rPr>
          <w:rFonts w:ascii="ＭＳ ゴシック" w:eastAsia="ＭＳ ゴシック" w:hAnsi="ＭＳ ゴシック" w:hint="eastAsia"/>
          <w:sz w:val="24"/>
          <w:szCs w:val="24"/>
        </w:rPr>
        <w:t>による</w:t>
      </w:r>
      <w:r w:rsidR="00996904">
        <w:rPr>
          <w:rFonts w:ascii="ＭＳ ゴシック" w:eastAsia="ＭＳ ゴシック" w:hAnsi="ＭＳ ゴシック" w:hint="eastAsia"/>
          <w:sz w:val="24"/>
          <w:szCs w:val="24"/>
        </w:rPr>
        <w:t>受発注者の</w:t>
      </w:r>
      <w:r w:rsidR="004A5CF3">
        <w:rPr>
          <w:rFonts w:ascii="ＭＳ ゴシック" w:eastAsia="ＭＳ ゴシック" w:hAnsi="ＭＳ ゴシック" w:hint="eastAsia"/>
          <w:sz w:val="24"/>
          <w:szCs w:val="24"/>
        </w:rPr>
        <w:t>生産性向上を目指すものであり、</w:t>
      </w:r>
      <w:r w:rsidR="009C7B37">
        <w:rPr>
          <w:rFonts w:ascii="ＭＳ ゴシック" w:eastAsia="ＭＳ ゴシック" w:hAnsi="ＭＳ ゴシック" w:hint="eastAsia"/>
          <w:sz w:val="24"/>
          <w:szCs w:val="24"/>
        </w:rPr>
        <w:t>以下のとおり取り組むものとする</w:t>
      </w:r>
      <w:r>
        <w:rPr>
          <w:rFonts w:ascii="ＭＳ ゴシック" w:eastAsia="ＭＳ ゴシック" w:hAnsi="ＭＳ ゴシック" w:hint="eastAsia"/>
          <w:sz w:val="24"/>
          <w:szCs w:val="24"/>
        </w:rPr>
        <w:t>。</w:t>
      </w:r>
    </w:p>
    <w:p w14:paraId="754B1C37" w14:textId="3C7F169B" w:rsidR="0092383C" w:rsidRDefault="0092383C"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【解説】</w:t>
      </w:r>
    </w:p>
    <w:p w14:paraId="5AEB39E3" w14:textId="38E1AC64" w:rsidR="00761D81" w:rsidRDefault="00761D81"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解説には、実施方針の策定に至る背景、今後の見通し等を記載しており、本実施方針に基づきBIM/CIM活用するにあたって、参考にしてほしい。</w:t>
      </w:r>
    </w:p>
    <w:p w14:paraId="3427A784" w14:textId="08A2718F" w:rsidR="002B7B7D" w:rsidRDefault="0092383C"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これまでのBIM/CIMの推進は、３次元モデルを精巧に作ることを中心に検討しており、その成果により効果的な活用方法を見出せた。今後は、発注者が活用目的を見据えたうえで、</w:t>
      </w:r>
      <w:r w:rsidRPr="0092383C">
        <w:rPr>
          <w:rFonts w:ascii="ＭＳ ゴシック" w:eastAsia="ＭＳ ゴシック" w:hAnsi="ＭＳ ゴシック" w:hint="eastAsia"/>
          <w:sz w:val="24"/>
          <w:szCs w:val="24"/>
        </w:rPr>
        <w:t>それを達成できるように３次元モデルを</w:t>
      </w:r>
      <w:r w:rsidR="009A4613">
        <w:rPr>
          <w:rFonts w:ascii="ＭＳ ゴシック" w:eastAsia="ＭＳ ゴシック" w:hAnsi="ＭＳ ゴシック" w:hint="eastAsia"/>
          <w:sz w:val="24"/>
          <w:szCs w:val="24"/>
        </w:rPr>
        <w:t>作成する</w:t>
      </w:r>
      <w:r w:rsidRPr="0092383C">
        <w:rPr>
          <w:rFonts w:ascii="ＭＳ ゴシック" w:eastAsia="ＭＳ ゴシック" w:hAnsi="ＭＳ ゴシック" w:hint="eastAsia"/>
          <w:sz w:val="24"/>
          <w:szCs w:val="24"/>
        </w:rPr>
        <w:t>（詳細度、属性情報とも）ことが効率的であり、より費用対効果の高い活用にシフトしていく方向性としている</w:t>
      </w:r>
      <w:r>
        <w:rPr>
          <w:rFonts w:ascii="ＭＳ ゴシック" w:eastAsia="ＭＳ ゴシック" w:hAnsi="ＭＳ ゴシック" w:hint="eastAsia"/>
          <w:sz w:val="24"/>
          <w:szCs w:val="24"/>
        </w:rPr>
        <w:t>。また、BIM/CIMの原点は３次元モデルだけでなく、情報伝達の効率化による建設生産プロセスの業務効率化であり、</w:t>
      </w:r>
      <w:r w:rsidR="009A4613">
        <w:rPr>
          <w:rFonts w:ascii="ＭＳ ゴシック" w:eastAsia="ＭＳ ゴシック" w:hAnsi="ＭＳ ゴシック" w:hint="eastAsia"/>
          <w:sz w:val="24"/>
          <w:szCs w:val="24"/>
        </w:rPr>
        <w:t>目的を再認識する意図で</w:t>
      </w:r>
      <w:r>
        <w:rPr>
          <w:rFonts w:ascii="ＭＳ ゴシック" w:eastAsia="ＭＳ ゴシック" w:hAnsi="ＭＳ ゴシック" w:hint="eastAsia"/>
          <w:sz w:val="24"/>
          <w:szCs w:val="24"/>
        </w:rPr>
        <w:t>記載している。</w:t>
      </w:r>
    </w:p>
    <w:p w14:paraId="6454476E" w14:textId="77777777" w:rsidR="0092383C" w:rsidRDefault="0092383C" w:rsidP="00600F8A">
      <w:pPr>
        <w:rPr>
          <w:rFonts w:ascii="ＭＳ ゴシック" w:eastAsia="ＭＳ ゴシック" w:hAnsi="ＭＳ ゴシック"/>
          <w:sz w:val="24"/>
          <w:szCs w:val="24"/>
        </w:rPr>
      </w:pPr>
    </w:p>
    <w:p w14:paraId="74726170" w14:textId="4A66C8D8" w:rsidR="009C7B37" w:rsidRDefault="009C7B37" w:rsidP="009238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２．確実なデータ引継の実施</w:t>
      </w:r>
    </w:p>
    <w:p w14:paraId="22D0BEBB" w14:textId="599B1117" w:rsidR="003B60C6" w:rsidRDefault="009F5337" w:rsidP="009238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業務、工事の開始時に、発注者が受注者に設計図書の作成の基となる情報を説明し、</w:t>
      </w:r>
      <w:r w:rsidR="009A4613">
        <w:rPr>
          <w:rFonts w:ascii="ＭＳ ゴシック" w:eastAsia="ＭＳ ゴシック" w:hAnsi="ＭＳ ゴシック" w:hint="eastAsia"/>
          <w:sz w:val="24"/>
          <w:szCs w:val="24"/>
        </w:rPr>
        <w:t>受注者が希望する</w:t>
      </w:r>
      <w:r w:rsidR="00FE7654">
        <w:rPr>
          <w:rFonts w:ascii="ＭＳ ゴシック" w:eastAsia="ＭＳ ゴシック" w:hAnsi="ＭＳ ゴシック" w:hint="eastAsia"/>
          <w:sz w:val="24"/>
          <w:szCs w:val="24"/>
        </w:rPr>
        <w:t>参考</w:t>
      </w:r>
      <w:r w:rsidR="003B60C6">
        <w:rPr>
          <w:rFonts w:ascii="ＭＳ ゴシック" w:eastAsia="ＭＳ ゴシック" w:hAnsi="ＭＳ ゴシック" w:hint="eastAsia"/>
          <w:sz w:val="24"/>
          <w:szCs w:val="24"/>
        </w:rPr>
        <w:t>資料</w:t>
      </w:r>
      <w:r w:rsidR="001D14DC">
        <w:rPr>
          <w:rFonts w:ascii="ＭＳ ゴシック" w:eastAsia="ＭＳ ゴシック" w:hAnsi="ＭＳ ゴシック" w:hint="eastAsia"/>
          <w:sz w:val="24"/>
          <w:szCs w:val="24"/>
        </w:rPr>
        <w:t>（電子データを含む）</w:t>
      </w:r>
      <w:r w:rsidR="003B60C6">
        <w:rPr>
          <w:rFonts w:ascii="ＭＳ ゴシック" w:eastAsia="ＭＳ ゴシック" w:hAnsi="ＭＳ ゴシック" w:hint="eastAsia"/>
          <w:sz w:val="24"/>
          <w:szCs w:val="24"/>
        </w:rPr>
        <w:t>を速やかに貸与するものとする。説明に使用する資料は、別紙の記載例を参考に作成するものとする。</w:t>
      </w:r>
    </w:p>
    <w:p w14:paraId="2F282F81" w14:textId="3A223506" w:rsidR="003B60C6" w:rsidRDefault="0092383C"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【解説】</w:t>
      </w:r>
    </w:p>
    <w:p w14:paraId="0C435511" w14:textId="68B935A5" w:rsidR="00B32762" w:rsidRDefault="00821DAE" w:rsidP="003C2EE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においては、多数の業務、工事等が実施されており、発注者を介した情報伝達を効率的に行うことが重要である。そのため、発注者が各業務成果をわかりやすく次工程の受注者に伝えることにより、受注者が速やかに業務、工事を開始できるよう取り組む</w:t>
      </w:r>
      <w:r w:rsidR="003C2EE1">
        <w:rPr>
          <w:rFonts w:ascii="ＭＳ ゴシック" w:eastAsia="ＭＳ ゴシック" w:hAnsi="ＭＳ ゴシック" w:hint="eastAsia"/>
          <w:sz w:val="24"/>
          <w:szCs w:val="24"/>
        </w:rPr>
        <w:t>めるようにすること</w:t>
      </w:r>
      <w:r>
        <w:rPr>
          <w:rFonts w:ascii="ＭＳ ゴシック" w:eastAsia="ＭＳ ゴシック" w:hAnsi="ＭＳ ゴシック" w:hint="eastAsia"/>
          <w:sz w:val="24"/>
          <w:szCs w:val="24"/>
        </w:rPr>
        <w:t>を意図している。</w:t>
      </w:r>
    </w:p>
    <w:p w14:paraId="01581C20" w14:textId="4719A668" w:rsidR="00821DAE" w:rsidRDefault="009A4613"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21DAE">
        <w:rPr>
          <w:rFonts w:ascii="ＭＳ ゴシック" w:eastAsia="ＭＳ ゴシック" w:hAnsi="ＭＳ ゴシック" w:hint="eastAsia"/>
          <w:sz w:val="24"/>
          <w:szCs w:val="24"/>
        </w:rPr>
        <w:t>留意する事項）</w:t>
      </w:r>
    </w:p>
    <w:p w14:paraId="2C3BA0FD" w14:textId="5567F365" w:rsidR="00821DAE" w:rsidRDefault="00821DAE"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業務成果が古い場合、</w:t>
      </w:r>
      <w:r w:rsidRPr="00680300">
        <w:rPr>
          <w:rFonts w:ascii="ＭＳ ゴシック" w:eastAsia="ＭＳ ゴシック" w:hAnsi="ＭＳ ゴシック" w:hint="eastAsia"/>
          <w:sz w:val="24"/>
          <w:szCs w:val="24"/>
        </w:rPr>
        <w:t>修正（変更、追加）が多数行われている事業の場合</w:t>
      </w:r>
      <w:r>
        <w:rPr>
          <w:rFonts w:ascii="ＭＳ ゴシック" w:eastAsia="ＭＳ ゴシック" w:hAnsi="ＭＳ ゴシック" w:hint="eastAsia"/>
          <w:sz w:val="24"/>
          <w:szCs w:val="24"/>
        </w:rPr>
        <w:t>及び管内設計業務等で部分的に修正をしている場合</w:t>
      </w:r>
      <w:r w:rsidRPr="00680300">
        <w:rPr>
          <w:rFonts w:ascii="ＭＳ ゴシック" w:eastAsia="ＭＳ ゴシック" w:hAnsi="ＭＳ ゴシック" w:hint="eastAsia"/>
          <w:sz w:val="24"/>
          <w:szCs w:val="24"/>
        </w:rPr>
        <w:t>は、検討経緯、資料の新旧等に留意して説明する。</w:t>
      </w:r>
      <w:r>
        <w:rPr>
          <w:rFonts w:ascii="ＭＳ ゴシック" w:eastAsia="ＭＳ ゴシック" w:hAnsi="ＭＳ ゴシック" w:hint="eastAsia"/>
          <w:sz w:val="24"/>
          <w:szCs w:val="24"/>
        </w:rPr>
        <w:t>また、複数の業務・工事を並行して実施する場合など、一方の業務・工事の変更情報が他方の業務・工事に伝達されるように留意する。</w:t>
      </w:r>
    </w:p>
    <w:p w14:paraId="069BC795" w14:textId="77777777" w:rsidR="00821DAE" w:rsidRDefault="00821DAE" w:rsidP="00821DAE">
      <w:pPr>
        <w:rPr>
          <w:rFonts w:ascii="ＭＳ ゴシック" w:eastAsia="ＭＳ ゴシック" w:hAnsi="ＭＳ ゴシック"/>
          <w:sz w:val="24"/>
          <w:szCs w:val="24"/>
        </w:rPr>
      </w:pPr>
      <w:r w:rsidRPr="00C53A3A">
        <w:rPr>
          <w:rFonts w:ascii="ＭＳ ゴシック" w:eastAsia="ＭＳ ゴシック" w:hAnsi="ＭＳ ゴシック" w:hint="eastAsia"/>
          <w:color w:val="FF0000"/>
          <w:sz w:val="24"/>
          <w:szCs w:val="24"/>
          <w:highlight w:val="yellow"/>
        </w:rPr>
        <w:t>３者協議等の既存の取組と</w:t>
      </w:r>
      <w:r>
        <w:rPr>
          <w:rFonts w:ascii="ＭＳ ゴシック" w:eastAsia="ＭＳ ゴシック" w:hAnsi="ＭＳ ゴシック" w:hint="eastAsia"/>
          <w:color w:val="FF0000"/>
          <w:sz w:val="24"/>
          <w:szCs w:val="24"/>
          <w:highlight w:val="yellow"/>
        </w:rPr>
        <w:t>の関係を</w:t>
      </w:r>
      <w:r w:rsidRPr="00C53A3A">
        <w:rPr>
          <w:rFonts w:ascii="ＭＳ ゴシック" w:eastAsia="ＭＳ ゴシック" w:hAnsi="ＭＳ ゴシック" w:hint="eastAsia"/>
          <w:color w:val="FF0000"/>
          <w:sz w:val="24"/>
          <w:szCs w:val="24"/>
          <w:highlight w:val="yellow"/>
        </w:rPr>
        <w:t>整理する予定。</w:t>
      </w:r>
    </w:p>
    <w:p w14:paraId="21444A8D" w14:textId="77777777" w:rsidR="00821DAE" w:rsidRDefault="00821DAE"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（トリプルチェックの実施について）</w:t>
      </w:r>
    </w:p>
    <w:p w14:paraId="53ECD3E2" w14:textId="1500BB9B" w:rsidR="00821DAE" w:rsidRDefault="00821DAE"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37C5E">
        <w:rPr>
          <w:rFonts w:ascii="ＭＳ ゴシック" w:eastAsia="ＭＳ ゴシック" w:hAnsi="ＭＳ ゴシック" w:hint="eastAsia"/>
          <w:sz w:val="24"/>
          <w:szCs w:val="24"/>
        </w:rPr>
        <w:t>基準点等の座標データ、道路中心線、堤防法線、官民境界は、後工程において重大な影響を与えるもので</w:t>
      </w:r>
      <w:r w:rsidR="009A4613">
        <w:rPr>
          <w:rFonts w:ascii="ＭＳ ゴシック" w:eastAsia="ＭＳ ゴシック" w:hAnsi="ＭＳ ゴシック" w:hint="eastAsia"/>
          <w:sz w:val="24"/>
          <w:szCs w:val="24"/>
        </w:rPr>
        <w:t>あり、納品時、開始時、設計図書の照査時の３段階において、チェックすることが望ましい</w:t>
      </w:r>
      <w:r>
        <w:rPr>
          <w:rFonts w:ascii="ＭＳ ゴシック" w:eastAsia="ＭＳ ゴシック" w:hAnsi="ＭＳ ゴシック" w:hint="eastAsia"/>
          <w:sz w:val="24"/>
          <w:szCs w:val="24"/>
        </w:rPr>
        <w:t>。</w:t>
      </w:r>
    </w:p>
    <w:p w14:paraId="34AD33F3" w14:textId="244BF6E0" w:rsidR="009A4613" w:rsidRDefault="00821DAE"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A4613">
        <w:rPr>
          <w:rFonts w:ascii="ＭＳ ゴシック" w:eastAsia="ＭＳ ゴシック" w:hAnsi="ＭＳ ゴシック" w:hint="eastAsia"/>
          <w:sz w:val="24"/>
          <w:szCs w:val="24"/>
        </w:rPr>
        <w:t>具体的には、</w:t>
      </w:r>
      <w:r>
        <w:rPr>
          <w:rFonts w:ascii="ＭＳ ゴシック" w:eastAsia="ＭＳ ゴシック" w:hAnsi="ＭＳ ゴシック" w:hint="eastAsia"/>
          <w:sz w:val="24"/>
          <w:szCs w:val="24"/>
        </w:rPr>
        <w:t>納品時、開始時のチェックは受発注者で相互に確認するものとする。設計図書の照査時のチェックは、監督職員の指導のもと受注者が行うものとし、現況地形や隣接工区等との不整合について重点的に確認するものとする。</w:t>
      </w:r>
    </w:p>
    <w:p w14:paraId="114AB37D" w14:textId="25A7820A" w:rsidR="003C2EE1" w:rsidRDefault="003C2EE1"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なお、設計図書のチェックは受注者、監督職員、検査職員等が</w:t>
      </w:r>
      <w:r w:rsidR="00D110F2">
        <w:rPr>
          <w:rFonts w:ascii="ＭＳ ゴシック" w:eastAsia="ＭＳ ゴシック" w:hAnsi="ＭＳ ゴシック" w:hint="eastAsia"/>
          <w:sz w:val="24"/>
          <w:szCs w:val="24"/>
        </w:rPr>
        <w:t>すでに</w:t>
      </w:r>
      <w:r>
        <w:rPr>
          <w:rFonts w:ascii="ＭＳ ゴシック" w:eastAsia="ＭＳ ゴシック" w:hAnsi="ＭＳ ゴシック" w:hint="eastAsia"/>
          <w:sz w:val="24"/>
          <w:szCs w:val="24"/>
        </w:rPr>
        <w:t>実施している</w:t>
      </w:r>
      <w:r w:rsidR="00D110F2">
        <w:rPr>
          <w:rFonts w:ascii="ＭＳ ゴシック" w:eastAsia="ＭＳ ゴシック" w:hAnsi="ＭＳ ゴシック" w:hint="eastAsia"/>
          <w:sz w:val="24"/>
          <w:szCs w:val="24"/>
        </w:rPr>
        <w:t>とろこである</w:t>
      </w:r>
      <w:r>
        <w:rPr>
          <w:rFonts w:ascii="ＭＳ ゴシック" w:eastAsia="ＭＳ ゴシック" w:hAnsi="ＭＳ ゴシック" w:hint="eastAsia"/>
          <w:sz w:val="24"/>
          <w:szCs w:val="24"/>
        </w:rPr>
        <w:t>が、重大な影響を与えるものについては、特に留意するよう注意喚起をしている。</w:t>
      </w:r>
    </w:p>
    <w:p w14:paraId="144142CC" w14:textId="77777777" w:rsidR="00821DAE" w:rsidRDefault="00821DAE"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（データマネジメントの継続的改善について）</w:t>
      </w:r>
    </w:p>
    <w:p w14:paraId="26AC3C24" w14:textId="2944064B" w:rsidR="00821DAE" w:rsidRDefault="00821DAE" w:rsidP="00821D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発注者は、受注者が実施する「設計図書の点検」及び「設計図書の照査」において報告された事項を収集、整理することにより、以降のデータマネジメントを効率的に実施できるよう改善を図るものとする。</w:t>
      </w:r>
      <w:r w:rsidR="003C2EE1">
        <w:rPr>
          <w:rFonts w:ascii="ＭＳ ゴシック" w:eastAsia="ＭＳ ゴシック" w:hAnsi="ＭＳ ゴシック" w:hint="eastAsia"/>
          <w:sz w:val="24"/>
          <w:szCs w:val="24"/>
        </w:rPr>
        <w:t>今後、事務所等で報告された事項を地整、本省で集約し、水平展開を図ることを考えている。</w:t>
      </w:r>
    </w:p>
    <w:p w14:paraId="4D58F88D" w14:textId="638DFD50" w:rsidR="0092383C" w:rsidRDefault="00CC2036"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（共通データ環境（CDE）の構築について）</w:t>
      </w:r>
    </w:p>
    <w:p w14:paraId="085B2C67" w14:textId="266B39FB" w:rsidR="00D110F2" w:rsidRDefault="00CC2036"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10F2">
        <w:rPr>
          <w:rFonts w:ascii="ＭＳ ゴシック" w:eastAsia="ＭＳ ゴシック" w:hAnsi="ＭＳ ゴシック" w:hint="eastAsia"/>
          <w:sz w:val="24"/>
          <w:szCs w:val="24"/>
        </w:rPr>
        <w:t>建設業においては、多数の関係者がおり、また、調査・測量、設計、施工、維持管理、更新まで長期間にわたり情報を利活用している。そのためには、日頃からのデータ整理が重要であり、各作業者の記憶に頼らず誰でも必要な情報を利用できるようにする、共通データ環境（CDE）を構築目指し、取り組むことを予定している。</w:t>
      </w:r>
    </w:p>
    <w:p w14:paraId="20E93B2A" w14:textId="1CB90CF0" w:rsidR="00B05DD6" w:rsidRDefault="00D110F2" w:rsidP="00D110F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具体的には、以下の取組の試行を通じて、国土交通省としての共通データ環境</w:t>
      </w:r>
      <w:r w:rsidR="00B05DD6">
        <w:rPr>
          <w:rFonts w:ascii="ＭＳ ゴシック" w:eastAsia="ＭＳ ゴシック" w:hAnsi="ＭＳ ゴシック" w:hint="eastAsia"/>
          <w:sz w:val="24"/>
          <w:szCs w:val="24"/>
        </w:rPr>
        <w:t>（CDE）構築に必要な情報を整理することを予定しており、積極的に取り組んでもらいたい。</w:t>
      </w:r>
    </w:p>
    <w:p w14:paraId="6A96AA62" w14:textId="05369D26" w:rsidR="00D110F2" w:rsidRPr="00D110F2" w:rsidRDefault="00D110F2" w:rsidP="00D110F2">
      <w:pPr>
        <w:pStyle w:val="a8"/>
        <w:numPr>
          <w:ilvl w:val="0"/>
          <w:numId w:val="17"/>
        </w:numPr>
        <w:ind w:leftChars="0"/>
        <w:rPr>
          <w:rFonts w:ascii="ＭＳ ゴシック" w:eastAsia="ＭＳ ゴシック" w:hAnsi="ＭＳ ゴシック"/>
          <w:sz w:val="24"/>
          <w:szCs w:val="24"/>
        </w:rPr>
      </w:pPr>
      <w:r w:rsidRPr="00D110F2">
        <w:rPr>
          <w:rFonts w:ascii="ＭＳ ゴシック" w:eastAsia="ＭＳ ゴシック" w:hAnsi="ＭＳ ゴシック" w:hint="eastAsia"/>
          <w:sz w:val="24"/>
          <w:szCs w:val="24"/>
        </w:rPr>
        <w:t>受発注者共通のデータアクセス環境の構築（DXデータセンター、民間クラウドサービス等の利用）</w:t>
      </w:r>
    </w:p>
    <w:p w14:paraId="31134FDD" w14:textId="77777777" w:rsidR="00D110F2" w:rsidRPr="00D110F2" w:rsidRDefault="00D110F2" w:rsidP="00D110F2">
      <w:pPr>
        <w:pStyle w:val="a8"/>
        <w:numPr>
          <w:ilvl w:val="0"/>
          <w:numId w:val="17"/>
        </w:numPr>
        <w:ind w:leftChars="0"/>
        <w:rPr>
          <w:rFonts w:ascii="ＭＳ ゴシック" w:eastAsia="ＭＳ ゴシック" w:hAnsi="ＭＳ ゴシック"/>
          <w:sz w:val="24"/>
          <w:szCs w:val="24"/>
        </w:rPr>
      </w:pPr>
      <w:r w:rsidRPr="00D110F2">
        <w:rPr>
          <w:rFonts w:ascii="ＭＳ ゴシック" w:eastAsia="ＭＳ ゴシック" w:hAnsi="ＭＳ ゴシック" w:hint="eastAsia"/>
          <w:sz w:val="24"/>
          <w:szCs w:val="24"/>
        </w:rPr>
        <w:t>成果物以外の情報を含めた検討経緯等の参照環境の構築</w:t>
      </w:r>
    </w:p>
    <w:p w14:paraId="7A9C0714" w14:textId="4CEB9818" w:rsidR="00D110F2" w:rsidRPr="00D110F2" w:rsidRDefault="00D110F2" w:rsidP="00D110F2">
      <w:pPr>
        <w:pStyle w:val="a8"/>
        <w:numPr>
          <w:ilvl w:val="0"/>
          <w:numId w:val="17"/>
        </w:numPr>
        <w:ind w:leftChars="0"/>
        <w:rPr>
          <w:rFonts w:ascii="ＭＳ ゴシック" w:eastAsia="ＭＳ ゴシック" w:hAnsi="ＭＳ ゴシック"/>
          <w:sz w:val="24"/>
          <w:szCs w:val="24"/>
        </w:rPr>
      </w:pPr>
      <w:r w:rsidRPr="00D110F2">
        <w:rPr>
          <w:rFonts w:ascii="ＭＳ ゴシック" w:eastAsia="ＭＳ ゴシック" w:hAnsi="ＭＳ ゴシック" w:hint="eastAsia"/>
          <w:sz w:val="24"/>
          <w:szCs w:val="24"/>
        </w:rPr>
        <w:t>GIS等の地図情報と組み合わせた情報伝達環境の構築</w:t>
      </w:r>
    </w:p>
    <w:p w14:paraId="1EFF341A" w14:textId="77777777" w:rsidR="00D110F2" w:rsidRDefault="00D110F2" w:rsidP="00600F8A">
      <w:pPr>
        <w:rPr>
          <w:rFonts w:ascii="ＭＳ ゴシック" w:eastAsia="ＭＳ ゴシック" w:hAnsi="ＭＳ ゴシック"/>
          <w:sz w:val="24"/>
          <w:szCs w:val="24"/>
        </w:rPr>
      </w:pPr>
    </w:p>
    <w:p w14:paraId="7FC9BE1A" w14:textId="4F17583F" w:rsidR="003B60C6" w:rsidRDefault="003B60C6" w:rsidP="00B05DD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３．３次元モデルの活用</w:t>
      </w:r>
      <w:r w:rsidR="00FE7654">
        <w:rPr>
          <w:rFonts w:ascii="ＭＳ ゴシック" w:eastAsia="ＭＳ ゴシック" w:hAnsi="ＭＳ ゴシック" w:hint="eastAsia"/>
          <w:sz w:val="24"/>
          <w:szCs w:val="24"/>
        </w:rPr>
        <w:t>（基本項目）</w:t>
      </w:r>
    </w:p>
    <w:p w14:paraId="49ABE689" w14:textId="258474B6" w:rsidR="00175795" w:rsidRDefault="00175795" w:rsidP="00B05DD6">
      <w:pPr>
        <w:pBdr>
          <w:top w:val="single" w:sz="4" w:space="1" w:color="auto"/>
          <w:left w:val="single" w:sz="4" w:space="4" w:color="auto"/>
          <w:bottom w:val="single" w:sz="4" w:space="1" w:color="auto"/>
          <w:right w:val="single" w:sz="4" w:space="4" w:color="auto"/>
        </w:pBd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以下に示す基本項目は、</w:t>
      </w:r>
      <w:r w:rsidR="0092383C">
        <w:rPr>
          <w:rFonts w:ascii="ＭＳ ゴシック" w:eastAsia="ＭＳ ゴシック" w:hAnsi="ＭＳ ゴシック" w:hint="eastAsia"/>
          <w:sz w:val="24"/>
          <w:szCs w:val="24"/>
        </w:rPr>
        <w:t>業務・工事ごとに</w:t>
      </w:r>
      <w:r>
        <w:rPr>
          <w:rFonts w:ascii="ＭＳ ゴシック" w:eastAsia="ＭＳ ゴシック" w:hAnsi="ＭＳ ゴシック" w:hint="eastAsia"/>
          <w:sz w:val="24"/>
          <w:szCs w:val="24"/>
        </w:rPr>
        <w:t>活用</w:t>
      </w:r>
      <w:r w:rsidR="00502F9D">
        <w:rPr>
          <w:rFonts w:ascii="ＭＳ ゴシック" w:eastAsia="ＭＳ ゴシック" w:hAnsi="ＭＳ ゴシック" w:hint="eastAsia"/>
          <w:sz w:val="24"/>
          <w:szCs w:val="24"/>
        </w:rPr>
        <w:t>目的</w:t>
      </w:r>
      <w:r>
        <w:rPr>
          <w:rFonts w:ascii="ＭＳ ゴシック" w:eastAsia="ＭＳ ゴシック" w:hAnsi="ＭＳ ゴシック" w:hint="eastAsia"/>
          <w:sz w:val="24"/>
          <w:szCs w:val="24"/>
        </w:rPr>
        <w:t>を発注者が指定して、３次元モデルを作成・活用するものとする。３次元モデルの作成にあたっては、活用目的を達成できる最低限で作成し、活用目的以外の箇所の作成の精度は問わない</w:t>
      </w:r>
      <w:r w:rsidR="00017D50">
        <w:rPr>
          <w:rFonts w:ascii="ＭＳ ゴシック" w:eastAsia="ＭＳ ゴシック" w:hAnsi="ＭＳ ゴシック" w:hint="eastAsia"/>
          <w:sz w:val="24"/>
          <w:szCs w:val="24"/>
        </w:rPr>
        <w:t>ものとする</w:t>
      </w:r>
      <w:r>
        <w:rPr>
          <w:rFonts w:ascii="ＭＳ ゴシック" w:eastAsia="ＭＳ ゴシック" w:hAnsi="ＭＳ ゴシック" w:hint="eastAsia"/>
          <w:sz w:val="24"/>
          <w:szCs w:val="24"/>
        </w:rPr>
        <w:t>。</w:t>
      </w:r>
    </w:p>
    <w:p w14:paraId="3327B4BE" w14:textId="4095699D" w:rsidR="00175795" w:rsidRDefault="00175795" w:rsidP="00B05DD6">
      <w:pPr>
        <w:pBdr>
          <w:top w:val="single" w:sz="4" w:space="1" w:color="auto"/>
          <w:left w:val="single" w:sz="4" w:space="4" w:color="auto"/>
          <w:bottom w:val="single" w:sz="4" w:space="1" w:color="auto"/>
          <w:right w:val="single" w:sz="4" w:space="4" w:color="auto"/>
        </w:pBd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なお、設計図書は２次元図面を使用し、３次元モデルは参考資料として取り扱うものとする。</w:t>
      </w:r>
    </w:p>
    <w:p w14:paraId="79C80A55" w14:textId="5820EA46" w:rsidR="005727E9" w:rsidRDefault="005727E9" w:rsidP="00600F8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F786176" w14:textId="5454950B" w:rsidR="00175795" w:rsidRDefault="00175795" w:rsidP="0017579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【３次元モデルの活用　基本項目】</w:t>
      </w:r>
    </w:p>
    <w:tbl>
      <w:tblPr>
        <w:tblStyle w:val="ab"/>
        <w:tblW w:w="0" w:type="auto"/>
        <w:tblLook w:val="04A0" w:firstRow="1" w:lastRow="0" w:firstColumn="1" w:lastColumn="0" w:noHBand="0" w:noVBand="1"/>
      </w:tblPr>
      <w:tblGrid>
        <w:gridCol w:w="582"/>
        <w:gridCol w:w="1965"/>
        <w:gridCol w:w="4253"/>
        <w:gridCol w:w="2260"/>
      </w:tblGrid>
      <w:tr w:rsidR="00175795" w14:paraId="2E708BF4" w14:textId="77777777" w:rsidTr="00175795">
        <w:tc>
          <w:tcPr>
            <w:tcW w:w="582" w:type="dxa"/>
          </w:tcPr>
          <w:p w14:paraId="483FF510" w14:textId="77777777" w:rsidR="00175795" w:rsidRDefault="00175795" w:rsidP="00631A4C">
            <w:pPr>
              <w:rPr>
                <w:rFonts w:ascii="ＭＳ ゴシック" w:eastAsia="ＭＳ ゴシック" w:hAnsi="ＭＳ ゴシック"/>
                <w:sz w:val="24"/>
                <w:szCs w:val="24"/>
              </w:rPr>
            </w:pPr>
          </w:p>
        </w:tc>
        <w:tc>
          <w:tcPr>
            <w:tcW w:w="1965" w:type="dxa"/>
          </w:tcPr>
          <w:p w14:paraId="58A930C4" w14:textId="77777777"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活用目的</w:t>
            </w:r>
          </w:p>
        </w:tc>
        <w:tc>
          <w:tcPr>
            <w:tcW w:w="4253" w:type="dxa"/>
          </w:tcPr>
          <w:p w14:paraId="6DC0B3C1" w14:textId="77777777"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活用する場面</w:t>
            </w:r>
          </w:p>
        </w:tc>
        <w:tc>
          <w:tcPr>
            <w:tcW w:w="2260" w:type="dxa"/>
          </w:tcPr>
          <w:p w14:paraId="14BCEA2D" w14:textId="77777777"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活用する段階</w:t>
            </w:r>
          </w:p>
        </w:tc>
      </w:tr>
      <w:tr w:rsidR="00175795" w14:paraId="33A27996" w14:textId="77777777" w:rsidTr="00175795">
        <w:trPr>
          <w:cantSplit/>
          <w:trHeight w:val="1322"/>
        </w:trPr>
        <w:tc>
          <w:tcPr>
            <w:tcW w:w="582" w:type="dxa"/>
            <w:vMerge w:val="restart"/>
            <w:textDirection w:val="tbRlV"/>
          </w:tcPr>
          <w:p w14:paraId="2EB5CDAF" w14:textId="77777777" w:rsidR="00175795" w:rsidRDefault="00175795" w:rsidP="00631A4C">
            <w:pPr>
              <w:ind w:left="113" w:right="113"/>
              <w:rPr>
                <w:rFonts w:ascii="ＭＳ ゴシック" w:eastAsia="ＭＳ ゴシック" w:hAnsi="ＭＳ ゴシック"/>
                <w:sz w:val="24"/>
                <w:szCs w:val="24"/>
              </w:rPr>
            </w:pPr>
            <w:r>
              <w:rPr>
                <w:rFonts w:ascii="ＭＳ ゴシック" w:eastAsia="ＭＳ ゴシック" w:hAnsi="ＭＳ ゴシック" w:hint="eastAsia"/>
                <w:sz w:val="24"/>
                <w:szCs w:val="24"/>
              </w:rPr>
              <w:t>視覚化による効果</w:t>
            </w:r>
          </w:p>
        </w:tc>
        <w:tc>
          <w:tcPr>
            <w:tcW w:w="1965" w:type="dxa"/>
          </w:tcPr>
          <w:p w14:paraId="0FA07557" w14:textId="2A119433" w:rsidR="00175795" w:rsidRDefault="00175795" w:rsidP="00557F70">
            <w:pPr>
              <w:rPr>
                <w:rFonts w:ascii="ＭＳ ゴシック" w:eastAsia="ＭＳ ゴシック" w:hAnsi="ＭＳ ゴシック"/>
                <w:sz w:val="24"/>
                <w:szCs w:val="24"/>
              </w:rPr>
            </w:pPr>
            <w:r>
              <w:rPr>
                <w:rFonts w:ascii="ＭＳ ゴシック" w:eastAsia="ＭＳ ゴシック" w:hAnsi="ＭＳ ゴシック" w:hint="eastAsia"/>
                <w:sz w:val="24"/>
                <w:szCs w:val="24"/>
              </w:rPr>
              <w:t>出来あがり全体イメージの</w:t>
            </w:r>
            <w:r w:rsidR="00557F70">
              <w:rPr>
                <w:rFonts w:ascii="ＭＳ ゴシック" w:eastAsia="ＭＳ ゴシック" w:hAnsi="ＭＳ ゴシック" w:hint="eastAsia"/>
                <w:sz w:val="24"/>
                <w:szCs w:val="24"/>
              </w:rPr>
              <w:t>確認</w:t>
            </w:r>
          </w:p>
        </w:tc>
        <w:tc>
          <w:tcPr>
            <w:tcW w:w="4253" w:type="dxa"/>
          </w:tcPr>
          <w:p w14:paraId="19C23804" w14:textId="77777777" w:rsidR="00175795" w:rsidRDefault="00175795" w:rsidP="00631A4C">
            <w:pPr>
              <w:pStyle w:val="a8"/>
              <w:numPr>
                <w:ilvl w:val="0"/>
                <w:numId w:val="4"/>
              </w:numPr>
              <w:ind w:leftChars="0"/>
              <w:rPr>
                <w:rFonts w:ascii="ＭＳ ゴシック" w:eastAsia="ＭＳ ゴシック" w:hAnsi="ＭＳ ゴシック"/>
                <w:sz w:val="24"/>
                <w:szCs w:val="24"/>
              </w:rPr>
            </w:pPr>
            <w:r w:rsidRPr="002A6FD6">
              <w:rPr>
                <w:rFonts w:ascii="ＭＳ ゴシック" w:eastAsia="ＭＳ ゴシック" w:hAnsi="ＭＳ ゴシック" w:hint="eastAsia"/>
                <w:sz w:val="24"/>
                <w:szCs w:val="24"/>
              </w:rPr>
              <w:t>住民説明、関係者協議等で一般向けに説明する機会がある場合</w:t>
            </w:r>
          </w:p>
          <w:p w14:paraId="4AEBA7C7" w14:textId="77777777" w:rsidR="00175795" w:rsidRPr="002A6FD6" w:rsidRDefault="00175795" w:rsidP="00631A4C">
            <w:pPr>
              <w:pStyle w:val="a8"/>
              <w:numPr>
                <w:ilvl w:val="0"/>
                <w:numId w:val="4"/>
              </w:numPr>
              <w:ind w:leftChars="0"/>
              <w:rPr>
                <w:rFonts w:ascii="ＭＳ ゴシック" w:eastAsia="ＭＳ ゴシック" w:hAnsi="ＭＳ ゴシック"/>
                <w:sz w:val="24"/>
                <w:szCs w:val="24"/>
              </w:rPr>
            </w:pPr>
            <w:r w:rsidRPr="002A6FD6">
              <w:rPr>
                <w:rFonts w:ascii="ＭＳ ゴシック" w:eastAsia="ＭＳ ゴシック" w:hAnsi="ＭＳ ゴシック" w:hint="eastAsia"/>
                <w:sz w:val="24"/>
                <w:szCs w:val="24"/>
              </w:rPr>
              <w:t>景観の検討を要する場合</w:t>
            </w:r>
          </w:p>
        </w:tc>
        <w:tc>
          <w:tcPr>
            <w:tcW w:w="2260" w:type="dxa"/>
          </w:tcPr>
          <w:p w14:paraId="4D904B38" w14:textId="77777777"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tc>
      </w:tr>
      <w:tr w:rsidR="00175795" w14:paraId="5062AE86" w14:textId="77777777" w:rsidTr="00175795">
        <w:trPr>
          <w:cantSplit/>
          <w:trHeight w:val="1204"/>
        </w:trPr>
        <w:tc>
          <w:tcPr>
            <w:tcW w:w="582" w:type="dxa"/>
            <w:vMerge/>
            <w:textDirection w:val="tbRlV"/>
          </w:tcPr>
          <w:p w14:paraId="7B1F4BF3" w14:textId="77777777" w:rsidR="00175795" w:rsidRDefault="00175795" w:rsidP="00631A4C">
            <w:pPr>
              <w:ind w:left="113" w:right="113"/>
              <w:rPr>
                <w:rFonts w:ascii="ＭＳ ゴシック" w:eastAsia="ＭＳ ゴシック" w:hAnsi="ＭＳ ゴシック"/>
                <w:sz w:val="24"/>
                <w:szCs w:val="24"/>
              </w:rPr>
            </w:pPr>
          </w:p>
        </w:tc>
        <w:tc>
          <w:tcPr>
            <w:tcW w:w="1965" w:type="dxa"/>
          </w:tcPr>
          <w:p w14:paraId="7AB1AF05" w14:textId="0D5958BD" w:rsidR="00175795" w:rsidRDefault="009C4ECB"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特定</w:t>
            </w:r>
            <w:r w:rsidR="00175795">
              <w:rPr>
                <w:rFonts w:ascii="ＭＳ ゴシック" w:eastAsia="ＭＳ ゴシック" w:hAnsi="ＭＳ ゴシック" w:hint="eastAsia"/>
                <w:sz w:val="24"/>
                <w:szCs w:val="24"/>
              </w:rPr>
              <w:t>部の確認</w:t>
            </w:r>
          </w:p>
          <w:p w14:paraId="0D945BDD" w14:textId="77777777"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（２次元図面の照査）</w:t>
            </w:r>
          </w:p>
        </w:tc>
        <w:tc>
          <w:tcPr>
            <w:tcW w:w="4253" w:type="dxa"/>
          </w:tcPr>
          <w:p w14:paraId="2C4B161F" w14:textId="18F1FC2D" w:rsidR="00EB2356" w:rsidRPr="00EB2356" w:rsidRDefault="00EB2356" w:rsidP="00EB2356">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特定</w:t>
            </w:r>
            <w:r w:rsidR="00175795">
              <w:rPr>
                <w:rFonts w:ascii="ＭＳ ゴシック" w:eastAsia="ＭＳ ゴシック" w:hAnsi="ＭＳ ゴシック" w:hint="eastAsia"/>
                <w:sz w:val="24"/>
                <w:szCs w:val="24"/>
              </w:rPr>
              <w:t>部を要する場合</w:t>
            </w:r>
          </w:p>
          <w:p w14:paraId="153D2F24" w14:textId="77777777" w:rsidR="00175795" w:rsidRDefault="00EB2356" w:rsidP="00EB2356">
            <w:pPr>
              <w:pStyle w:val="a8"/>
              <w:ind w:leftChars="0" w:left="420"/>
              <w:rPr>
                <w:rFonts w:ascii="ＭＳ ゴシック" w:eastAsia="ＭＳ ゴシック" w:hAnsi="ＭＳ ゴシック"/>
                <w:sz w:val="24"/>
                <w:szCs w:val="24"/>
              </w:rPr>
            </w:pPr>
            <w:r w:rsidRPr="00EB2356">
              <w:rPr>
                <w:rFonts w:ascii="ＭＳ ゴシック" w:eastAsia="ＭＳ ゴシック" w:hAnsi="ＭＳ ゴシック" w:hint="eastAsia"/>
                <w:sz w:val="24"/>
                <w:szCs w:val="24"/>
              </w:rPr>
              <w:t>特定部は、</w:t>
            </w:r>
            <w:r>
              <w:rPr>
                <w:rFonts w:ascii="ＭＳ ゴシック" w:eastAsia="ＭＳ ゴシック" w:hAnsi="ＭＳ ゴシック" w:hint="eastAsia"/>
                <w:sz w:val="24"/>
                <w:szCs w:val="24"/>
              </w:rPr>
              <w:t>複雑な箇所、既設との干渉箇所、工種間の連携が必要な箇所等とし、以下</w:t>
            </w:r>
            <w:r w:rsidRPr="00EB2356">
              <w:rPr>
                <w:rFonts w:ascii="ＭＳ ゴシック" w:eastAsia="ＭＳ ゴシック" w:hAnsi="ＭＳ ゴシック" w:hint="eastAsia"/>
                <w:sz w:val="24"/>
                <w:szCs w:val="24"/>
              </w:rPr>
              <w:t>による。</w:t>
            </w:r>
          </w:p>
          <w:p w14:paraId="5EC71BC4" w14:textId="129242AE" w:rsidR="00EB2356" w:rsidRPr="00EB2356" w:rsidRDefault="00EB2356" w:rsidP="00AB0C7F">
            <w:pPr>
              <w:pStyle w:val="a8"/>
              <w:numPr>
                <w:ilvl w:val="0"/>
                <w:numId w:val="19"/>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詳細度３００までで確認できる範囲を対象</w:t>
            </w:r>
          </w:p>
        </w:tc>
        <w:tc>
          <w:tcPr>
            <w:tcW w:w="2260" w:type="dxa"/>
          </w:tcPr>
          <w:p w14:paraId="17812485" w14:textId="77777777" w:rsidR="00175795" w:rsidRPr="00EC1A1F"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tc>
      </w:tr>
      <w:tr w:rsidR="00175795" w14:paraId="4CC5EA16" w14:textId="77777777" w:rsidTr="00175795">
        <w:trPr>
          <w:cantSplit/>
          <w:trHeight w:val="652"/>
        </w:trPr>
        <w:tc>
          <w:tcPr>
            <w:tcW w:w="582" w:type="dxa"/>
            <w:vMerge/>
            <w:textDirection w:val="tbRlV"/>
          </w:tcPr>
          <w:p w14:paraId="74CE2AF6" w14:textId="77777777" w:rsidR="00175795" w:rsidRDefault="00175795" w:rsidP="00631A4C">
            <w:pPr>
              <w:ind w:left="113" w:right="113"/>
              <w:rPr>
                <w:rFonts w:ascii="ＭＳ ゴシック" w:eastAsia="ＭＳ ゴシック" w:hAnsi="ＭＳ ゴシック"/>
                <w:sz w:val="24"/>
                <w:szCs w:val="24"/>
              </w:rPr>
            </w:pPr>
          </w:p>
        </w:tc>
        <w:tc>
          <w:tcPr>
            <w:tcW w:w="1965" w:type="dxa"/>
          </w:tcPr>
          <w:p w14:paraId="245308DE" w14:textId="36C95804"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施工計画の検討</w:t>
            </w:r>
          </w:p>
        </w:tc>
        <w:tc>
          <w:tcPr>
            <w:tcW w:w="4253" w:type="dxa"/>
            <w:vMerge w:val="restart"/>
          </w:tcPr>
          <w:p w14:paraId="3DB98956" w14:textId="77777777" w:rsidR="00175795" w:rsidRDefault="00175795" w:rsidP="00631A4C">
            <w:pPr>
              <w:pStyle w:val="a8"/>
              <w:numPr>
                <w:ilvl w:val="0"/>
                <w:numId w:val="9"/>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設計段階で３次元モデルを作成している場合</w:t>
            </w:r>
          </w:p>
          <w:p w14:paraId="1BFDCBA3" w14:textId="11D678F1" w:rsidR="00175795" w:rsidRDefault="00175795" w:rsidP="00631A4C">
            <w:pPr>
              <w:pStyle w:val="a8"/>
              <w:numPr>
                <w:ilvl w:val="0"/>
                <w:numId w:val="1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３次元モデルを閲覧することで対応（作成・加工は含まない）</w:t>
            </w:r>
          </w:p>
        </w:tc>
        <w:tc>
          <w:tcPr>
            <w:tcW w:w="2260" w:type="dxa"/>
            <w:vMerge w:val="restart"/>
          </w:tcPr>
          <w:p w14:paraId="7279FC03" w14:textId="1E66B9B4"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施工</w:t>
            </w:r>
          </w:p>
        </w:tc>
      </w:tr>
      <w:tr w:rsidR="00175795" w14:paraId="609C7ADB" w14:textId="77777777" w:rsidTr="00175795">
        <w:trPr>
          <w:cantSplit/>
          <w:trHeight w:val="725"/>
        </w:trPr>
        <w:tc>
          <w:tcPr>
            <w:tcW w:w="582" w:type="dxa"/>
            <w:vMerge/>
            <w:textDirection w:val="tbRlV"/>
          </w:tcPr>
          <w:p w14:paraId="5FB23684" w14:textId="77777777" w:rsidR="00175795" w:rsidRDefault="00175795" w:rsidP="00631A4C">
            <w:pPr>
              <w:ind w:left="113" w:right="113"/>
              <w:rPr>
                <w:rFonts w:ascii="ＭＳ ゴシック" w:eastAsia="ＭＳ ゴシック" w:hAnsi="ＭＳ ゴシック"/>
                <w:sz w:val="24"/>
                <w:szCs w:val="24"/>
              </w:rPr>
            </w:pPr>
          </w:p>
        </w:tc>
        <w:tc>
          <w:tcPr>
            <w:tcW w:w="1965" w:type="dxa"/>
          </w:tcPr>
          <w:p w14:paraId="52E24EB4" w14:textId="1B4731B3"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２次元図面の照査</w:t>
            </w:r>
          </w:p>
        </w:tc>
        <w:tc>
          <w:tcPr>
            <w:tcW w:w="4253" w:type="dxa"/>
            <w:vMerge/>
          </w:tcPr>
          <w:p w14:paraId="3AC2D281" w14:textId="4636E904" w:rsidR="00175795" w:rsidRPr="00175795" w:rsidRDefault="00175795" w:rsidP="00175795">
            <w:pPr>
              <w:rPr>
                <w:rFonts w:ascii="ＭＳ ゴシック" w:eastAsia="ＭＳ ゴシック" w:hAnsi="ＭＳ ゴシック"/>
                <w:sz w:val="24"/>
                <w:szCs w:val="24"/>
              </w:rPr>
            </w:pPr>
          </w:p>
        </w:tc>
        <w:tc>
          <w:tcPr>
            <w:tcW w:w="2260" w:type="dxa"/>
            <w:vMerge/>
          </w:tcPr>
          <w:p w14:paraId="5F126AEA" w14:textId="019E71D9" w:rsidR="00175795" w:rsidRPr="005F40F9" w:rsidRDefault="00175795" w:rsidP="00631A4C">
            <w:pPr>
              <w:rPr>
                <w:rFonts w:ascii="ＭＳ ゴシック" w:eastAsia="ＭＳ ゴシック" w:hAnsi="ＭＳ ゴシック"/>
                <w:sz w:val="24"/>
                <w:szCs w:val="24"/>
              </w:rPr>
            </w:pPr>
          </w:p>
        </w:tc>
      </w:tr>
      <w:tr w:rsidR="00175795" w14:paraId="254CF568" w14:textId="77777777" w:rsidTr="00175795">
        <w:trPr>
          <w:cantSplit/>
          <w:trHeight w:val="822"/>
        </w:trPr>
        <w:tc>
          <w:tcPr>
            <w:tcW w:w="582" w:type="dxa"/>
            <w:vMerge/>
            <w:textDirection w:val="tbRlV"/>
          </w:tcPr>
          <w:p w14:paraId="6E221A51" w14:textId="77777777" w:rsidR="00175795" w:rsidRDefault="00175795" w:rsidP="00631A4C">
            <w:pPr>
              <w:ind w:left="113" w:right="113"/>
              <w:rPr>
                <w:rFonts w:ascii="ＭＳ ゴシック" w:eastAsia="ＭＳ ゴシック" w:hAnsi="ＭＳ ゴシック"/>
                <w:sz w:val="24"/>
                <w:szCs w:val="24"/>
              </w:rPr>
            </w:pPr>
          </w:p>
        </w:tc>
        <w:tc>
          <w:tcPr>
            <w:tcW w:w="1965" w:type="dxa"/>
          </w:tcPr>
          <w:p w14:paraId="2D5891CF" w14:textId="5FC889A7" w:rsidR="00175795" w:rsidRDefault="00175795"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現場作業員等への説明</w:t>
            </w:r>
          </w:p>
        </w:tc>
        <w:tc>
          <w:tcPr>
            <w:tcW w:w="4253" w:type="dxa"/>
            <w:vMerge/>
          </w:tcPr>
          <w:p w14:paraId="39DE79C2" w14:textId="77777777" w:rsidR="00175795" w:rsidRPr="000A1B62" w:rsidRDefault="00175795" w:rsidP="00631A4C">
            <w:pPr>
              <w:rPr>
                <w:rFonts w:ascii="ＭＳ ゴシック" w:eastAsia="ＭＳ ゴシック" w:hAnsi="ＭＳ ゴシック"/>
                <w:color w:val="FF0000"/>
                <w:sz w:val="24"/>
                <w:szCs w:val="24"/>
              </w:rPr>
            </w:pPr>
          </w:p>
        </w:tc>
        <w:tc>
          <w:tcPr>
            <w:tcW w:w="2260" w:type="dxa"/>
            <w:vMerge/>
          </w:tcPr>
          <w:p w14:paraId="26F1CCDD" w14:textId="77777777" w:rsidR="00175795" w:rsidRDefault="00175795" w:rsidP="00631A4C">
            <w:pPr>
              <w:rPr>
                <w:rFonts w:ascii="ＭＳ ゴシック" w:eastAsia="ＭＳ ゴシック" w:hAnsi="ＭＳ ゴシック"/>
                <w:sz w:val="24"/>
                <w:szCs w:val="24"/>
              </w:rPr>
            </w:pPr>
          </w:p>
        </w:tc>
      </w:tr>
    </w:tbl>
    <w:p w14:paraId="25C7165D" w14:textId="61B1A561" w:rsidR="00175795" w:rsidRDefault="00175795" w:rsidP="00600F8A">
      <w:pPr>
        <w:rPr>
          <w:rFonts w:ascii="ＭＳ ゴシック" w:eastAsia="ＭＳ ゴシック" w:hAnsi="ＭＳ ゴシック"/>
          <w:sz w:val="24"/>
          <w:szCs w:val="24"/>
        </w:rPr>
      </w:pPr>
    </w:p>
    <w:p w14:paraId="2F880D9C" w14:textId="235901C3" w:rsidR="00FE7654" w:rsidRDefault="00EB2356" w:rsidP="00FE7654">
      <w:pPr>
        <w:rPr>
          <w:rFonts w:ascii="ＭＳ ゴシック" w:eastAsia="ＭＳ ゴシック" w:hAnsi="ＭＳ ゴシック"/>
          <w:sz w:val="24"/>
          <w:szCs w:val="24"/>
        </w:rPr>
      </w:pPr>
      <w:r>
        <w:rPr>
          <w:rFonts w:ascii="ＭＳ ゴシック" w:eastAsia="ＭＳ ゴシック" w:hAnsi="ＭＳ ゴシック" w:hint="eastAsia"/>
          <w:sz w:val="24"/>
          <w:szCs w:val="24"/>
        </w:rPr>
        <w:t>【特定</w:t>
      </w:r>
      <w:r w:rsidR="00FE7654">
        <w:rPr>
          <w:rFonts w:ascii="ＭＳ ゴシック" w:eastAsia="ＭＳ ゴシック" w:hAnsi="ＭＳ ゴシック" w:hint="eastAsia"/>
          <w:sz w:val="24"/>
          <w:szCs w:val="24"/>
        </w:rPr>
        <w:t>部の定義】</w:t>
      </w:r>
    </w:p>
    <w:tbl>
      <w:tblPr>
        <w:tblStyle w:val="ab"/>
        <w:tblW w:w="0" w:type="auto"/>
        <w:tblLook w:val="04A0" w:firstRow="1" w:lastRow="0" w:firstColumn="1" w:lastColumn="0" w:noHBand="0" w:noVBand="1"/>
      </w:tblPr>
      <w:tblGrid>
        <w:gridCol w:w="1696"/>
        <w:gridCol w:w="7364"/>
      </w:tblGrid>
      <w:tr w:rsidR="00FE7654" w14:paraId="6CD60A45" w14:textId="77777777" w:rsidTr="00631A4C">
        <w:tc>
          <w:tcPr>
            <w:tcW w:w="1696" w:type="dxa"/>
          </w:tcPr>
          <w:p w14:paraId="117EE880" w14:textId="77777777" w:rsidR="00FE7654" w:rsidRDefault="00FE7654" w:rsidP="00631A4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各工種共通</w:t>
            </w:r>
          </w:p>
        </w:tc>
        <w:tc>
          <w:tcPr>
            <w:tcW w:w="7364" w:type="dxa"/>
          </w:tcPr>
          <w:p w14:paraId="4CAA2D46"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（異なる線形）</w:t>
            </w:r>
          </w:p>
          <w:p w14:paraId="3797A7CD" w14:textId="77777777" w:rsidR="00FE7654"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２本以上の線形がある部分</w:t>
            </w:r>
          </w:p>
          <w:p w14:paraId="500D475A" w14:textId="77777777" w:rsidR="00FE7654"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異なる縦横断勾配がある部分</w:t>
            </w:r>
          </w:p>
          <w:p w14:paraId="28772668"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（立体交差）</w:t>
            </w:r>
          </w:p>
          <w:p w14:paraId="7E092E08" w14:textId="77777777" w:rsidR="00FE7654"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立体交差の部分</w:t>
            </w:r>
          </w:p>
          <w:p w14:paraId="4137E955"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（障害物）</w:t>
            </w:r>
          </w:p>
          <w:p w14:paraId="18FF489C" w14:textId="77777777" w:rsidR="00FE7654" w:rsidRDefault="00FE7654" w:rsidP="00631A4C">
            <w:pPr>
              <w:pStyle w:val="a8"/>
              <w:numPr>
                <w:ilvl w:val="0"/>
                <w:numId w:val="6"/>
              </w:numPr>
              <w:ind w:leftChars="0"/>
              <w:rPr>
                <w:rFonts w:ascii="ＭＳ ゴシック" w:eastAsia="ＭＳ ゴシック" w:hAnsi="ＭＳ ゴシック"/>
                <w:sz w:val="24"/>
                <w:szCs w:val="24"/>
              </w:rPr>
            </w:pPr>
            <w:r w:rsidRPr="002A6FD6">
              <w:rPr>
                <w:rFonts w:ascii="ＭＳ ゴシック" w:eastAsia="ＭＳ ゴシック" w:hAnsi="ＭＳ ゴシック" w:hint="eastAsia"/>
                <w:sz w:val="24"/>
                <w:szCs w:val="24"/>
              </w:rPr>
              <w:t>埋</w:t>
            </w:r>
            <w:r>
              <w:rPr>
                <w:rFonts w:ascii="ＭＳ ゴシック" w:eastAsia="ＭＳ ゴシック" w:hAnsi="ＭＳ ゴシック" w:hint="eastAsia"/>
                <w:sz w:val="24"/>
                <w:szCs w:val="24"/>
              </w:rPr>
              <w:t>設物が想定される</w:t>
            </w:r>
            <w:r w:rsidRPr="002A6FD6">
              <w:rPr>
                <w:rFonts w:ascii="ＭＳ ゴシック" w:eastAsia="ＭＳ ゴシック" w:hAnsi="ＭＳ ゴシック" w:hint="eastAsia"/>
                <w:sz w:val="24"/>
                <w:szCs w:val="24"/>
              </w:rPr>
              <w:t>箇所で</w:t>
            </w:r>
            <w:r>
              <w:rPr>
                <w:rFonts w:ascii="ＭＳ ゴシック" w:eastAsia="ＭＳ ゴシック" w:hAnsi="ＭＳ ゴシック" w:hint="eastAsia"/>
                <w:sz w:val="24"/>
                <w:szCs w:val="24"/>
              </w:rPr>
              <w:t>掘削又は地盤改良</w:t>
            </w:r>
            <w:r w:rsidRPr="002A6FD6">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行う部分</w:t>
            </w:r>
          </w:p>
          <w:p w14:paraId="14913D46" w14:textId="6B75F3B5" w:rsidR="00FE7654" w:rsidRDefault="00FE7654" w:rsidP="00631A4C">
            <w:pPr>
              <w:pStyle w:val="a8"/>
              <w:numPr>
                <w:ilvl w:val="0"/>
                <w:numId w:val="6"/>
              </w:numPr>
              <w:ind w:leftChars="0"/>
              <w:rPr>
                <w:rFonts w:ascii="ＭＳ ゴシック" w:eastAsia="ＭＳ ゴシック" w:hAnsi="ＭＳ ゴシック"/>
                <w:sz w:val="24"/>
                <w:szCs w:val="24"/>
              </w:rPr>
            </w:pPr>
            <w:r w:rsidRPr="00C53A3A">
              <w:rPr>
                <w:rFonts w:ascii="ＭＳ ゴシック" w:eastAsia="ＭＳ ゴシック" w:hAnsi="ＭＳ ゴシック" w:hint="eastAsia"/>
                <w:sz w:val="24"/>
                <w:szCs w:val="24"/>
              </w:rPr>
              <w:t>既設構造物、</w:t>
            </w:r>
            <w:r>
              <w:rPr>
                <w:rFonts w:ascii="ＭＳ ゴシック" w:eastAsia="ＭＳ ゴシック" w:hAnsi="ＭＳ ゴシック" w:hint="eastAsia"/>
                <w:sz w:val="24"/>
                <w:szCs w:val="24"/>
              </w:rPr>
              <w:t>仮設構造物、</w:t>
            </w:r>
            <w:r w:rsidRPr="00C53A3A">
              <w:rPr>
                <w:rFonts w:ascii="ＭＳ ゴシック" w:eastAsia="ＭＳ ゴシック" w:hAnsi="ＭＳ ゴシック" w:hint="eastAsia"/>
                <w:sz w:val="24"/>
                <w:szCs w:val="24"/>
              </w:rPr>
              <w:t>電</w:t>
            </w:r>
            <w:r>
              <w:rPr>
                <w:rFonts w:ascii="ＭＳ ゴシック" w:eastAsia="ＭＳ ゴシック" w:hAnsi="ＭＳ ゴシック" w:hint="eastAsia"/>
                <w:sz w:val="24"/>
                <w:szCs w:val="24"/>
              </w:rPr>
              <w:t>線等の近接施工（クレーン等の旋回範囲内に障害物）が想定される部分</w:t>
            </w:r>
          </w:p>
          <w:p w14:paraId="22E86D8A" w14:textId="77777777" w:rsidR="00FE7654" w:rsidRPr="00C00730"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（排水勾配）</w:t>
            </w:r>
          </w:p>
          <w:p w14:paraId="49BF0912" w14:textId="77777777" w:rsidR="00FE7654"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既設道路、立体交差付近での流末までの部分</w:t>
            </w:r>
          </w:p>
          <w:p w14:paraId="40CBCB62" w14:textId="77777777" w:rsidR="00FE7654"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既存地形に合わせて側溝を敷設する部分</w:t>
            </w:r>
          </w:p>
          <w:p w14:paraId="65465241" w14:textId="77777777" w:rsidR="00FE7654" w:rsidRPr="00C53A3A"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（既設との接続）</w:t>
            </w:r>
          </w:p>
          <w:p w14:paraId="68DD8FE1" w14:textId="438DABD4" w:rsidR="00FE7654"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既設構造物との接続を伴う部分</w:t>
            </w:r>
          </w:p>
          <w:p w14:paraId="2D05C353" w14:textId="5574F70E" w:rsidR="00EB2356" w:rsidRPr="00EB2356" w:rsidRDefault="00EB2356" w:rsidP="00EB2356">
            <w:pPr>
              <w:rPr>
                <w:rFonts w:ascii="ＭＳ ゴシック" w:eastAsia="ＭＳ ゴシック" w:hAnsi="ＭＳ ゴシック"/>
                <w:sz w:val="24"/>
                <w:szCs w:val="24"/>
              </w:rPr>
            </w:pPr>
            <w:r>
              <w:rPr>
                <w:rFonts w:ascii="ＭＳ ゴシック" w:eastAsia="ＭＳ ゴシック" w:hAnsi="ＭＳ ゴシック" w:hint="eastAsia"/>
                <w:sz w:val="24"/>
                <w:szCs w:val="24"/>
              </w:rPr>
              <w:t>（工種間の連携）</w:t>
            </w:r>
          </w:p>
          <w:p w14:paraId="55CE77C8" w14:textId="24BB57CF" w:rsidR="00EB2356" w:rsidRPr="00F7025E" w:rsidRDefault="00AB0C7F"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土木工事と設備工事など複数工種が関連する部分</w:t>
            </w:r>
          </w:p>
        </w:tc>
      </w:tr>
      <w:tr w:rsidR="00FE7654" w14:paraId="4325A968" w14:textId="77777777" w:rsidTr="00631A4C">
        <w:tc>
          <w:tcPr>
            <w:tcW w:w="1696" w:type="dxa"/>
          </w:tcPr>
          <w:p w14:paraId="6A54F85E" w14:textId="77777777" w:rsidR="00FE7654" w:rsidRDefault="00FE7654" w:rsidP="00631A4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土工</w:t>
            </w:r>
          </w:p>
        </w:tc>
        <w:tc>
          <w:tcPr>
            <w:tcW w:w="7364" w:type="dxa"/>
          </w:tcPr>
          <w:p w14:paraId="58C91F5D"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（高低差）</w:t>
            </w:r>
          </w:p>
          <w:p w14:paraId="36C51E3C" w14:textId="77777777" w:rsidR="00FE7654" w:rsidRPr="00DB2988"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２m以上の高低差がある掘削、盛土を行う部分</w:t>
            </w:r>
          </w:p>
        </w:tc>
      </w:tr>
      <w:tr w:rsidR="00FE7654" w14:paraId="71AD9024" w14:textId="77777777" w:rsidTr="00631A4C">
        <w:tc>
          <w:tcPr>
            <w:tcW w:w="1696" w:type="dxa"/>
          </w:tcPr>
          <w:p w14:paraId="16E0CACF" w14:textId="77777777" w:rsidR="00FE7654" w:rsidRDefault="00FE7654" w:rsidP="00631A4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橋梁全般</w:t>
            </w:r>
          </w:p>
        </w:tc>
        <w:tc>
          <w:tcPr>
            <w:tcW w:w="7364" w:type="dxa"/>
          </w:tcPr>
          <w:p w14:paraId="48D11A60" w14:textId="5354848B" w:rsidR="00FE7654" w:rsidRDefault="00311B12"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（上部工と下部工の接続</w:t>
            </w:r>
            <w:r w:rsidR="00FE7654">
              <w:rPr>
                <w:rFonts w:ascii="ＭＳ ゴシック" w:eastAsia="ＭＳ ゴシック" w:hAnsi="ＭＳ ゴシック" w:hint="eastAsia"/>
                <w:sz w:val="24"/>
                <w:szCs w:val="24"/>
              </w:rPr>
              <w:t>）</w:t>
            </w:r>
          </w:p>
          <w:p w14:paraId="18EDB10A" w14:textId="77777777" w:rsidR="00FE7654" w:rsidRPr="007016D3" w:rsidRDefault="00FE7654" w:rsidP="00631A4C">
            <w:pPr>
              <w:pStyle w:val="a8"/>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支承、支点部分</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内部構造は含まない。</w:t>
            </w:r>
          </w:p>
        </w:tc>
      </w:tr>
    </w:tbl>
    <w:p w14:paraId="772271E5" w14:textId="79AA04F3" w:rsidR="00175795" w:rsidRDefault="00175795" w:rsidP="00600F8A">
      <w:pPr>
        <w:rPr>
          <w:rFonts w:ascii="ＭＳ ゴシック" w:eastAsia="ＭＳ ゴシック" w:hAnsi="ＭＳ ゴシック"/>
          <w:sz w:val="24"/>
          <w:szCs w:val="24"/>
        </w:rPr>
      </w:pPr>
    </w:p>
    <w:p w14:paraId="6341D9E9" w14:textId="77777777" w:rsidR="00FE7654" w:rsidRDefault="00FE7654" w:rsidP="00FE7654">
      <w:pPr>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【３次元モデル作成の目安】</w:t>
      </w:r>
    </w:p>
    <w:tbl>
      <w:tblPr>
        <w:tblStyle w:val="ab"/>
        <w:tblW w:w="0" w:type="auto"/>
        <w:tblLook w:val="04A0" w:firstRow="1" w:lastRow="0" w:firstColumn="1" w:lastColumn="0" w:noHBand="0" w:noVBand="1"/>
      </w:tblPr>
      <w:tblGrid>
        <w:gridCol w:w="2689"/>
        <w:gridCol w:w="6371"/>
      </w:tblGrid>
      <w:tr w:rsidR="00FE7654" w14:paraId="31765FED" w14:textId="77777777" w:rsidTr="00631A4C">
        <w:tc>
          <w:tcPr>
            <w:tcW w:w="2689" w:type="dxa"/>
          </w:tcPr>
          <w:p w14:paraId="7051A565"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詳細度</w:t>
            </w:r>
          </w:p>
        </w:tc>
        <w:tc>
          <w:tcPr>
            <w:tcW w:w="6371" w:type="dxa"/>
          </w:tcPr>
          <w:p w14:paraId="07430729"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２００～３００程度</w:t>
            </w:r>
          </w:p>
        </w:tc>
      </w:tr>
      <w:tr w:rsidR="00FE7654" w14:paraId="4021B242" w14:textId="77777777" w:rsidTr="00631A4C">
        <w:tc>
          <w:tcPr>
            <w:tcW w:w="2689" w:type="dxa"/>
          </w:tcPr>
          <w:p w14:paraId="254ACB22"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属性情報</w:t>
            </w:r>
            <w:r w:rsidRPr="00A26C53">
              <w:rPr>
                <w:rFonts w:ascii="ＭＳ ゴシック" w:eastAsia="ＭＳ ゴシック" w:hAnsi="ＭＳ ゴシック" w:hint="eastAsia"/>
                <w:sz w:val="24"/>
                <w:szCs w:val="24"/>
                <w:vertAlign w:val="superscript"/>
              </w:rPr>
              <w:t>※1</w:t>
            </w:r>
          </w:p>
          <w:p w14:paraId="415FAE7E" w14:textId="77777777" w:rsidR="00FE7654" w:rsidRDefault="00FE7654" w:rsidP="00631A4C">
            <w:pPr>
              <w:rPr>
                <w:rFonts w:ascii="ＭＳ ゴシック" w:eastAsia="ＭＳ ゴシック" w:hAnsi="ＭＳ ゴシック"/>
                <w:sz w:val="24"/>
                <w:szCs w:val="24"/>
              </w:rPr>
            </w:pPr>
            <w:r w:rsidRPr="00A26C53">
              <w:rPr>
                <w:rFonts w:ascii="ＭＳ ゴシック" w:eastAsia="ＭＳ ゴシック" w:hAnsi="ＭＳ ゴシック" w:hint="eastAsia"/>
                <w:sz w:val="20"/>
                <w:szCs w:val="24"/>
              </w:rPr>
              <w:t>※</w:t>
            </w:r>
            <w:r>
              <w:rPr>
                <w:rFonts w:ascii="ＭＳ ゴシック" w:eastAsia="ＭＳ ゴシック" w:hAnsi="ＭＳ ゴシック" w:hint="eastAsia"/>
                <w:sz w:val="20"/>
                <w:szCs w:val="24"/>
              </w:rPr>
              <w:t>1</w:t>
            </w:r>
            <w:r w:rsidRPr="00A26C53">
              <w:rPr>
                <w:rFonts w:ascii="ＭＳ ゴシック" w:eastAsia="ＭＳ ゴシック" w:hAnsi="ＭＳ ゴシック" w:hint="eastAsia"/>
                <w:sz w:val="20"/>
                <w:szCs w:val="24"/>
              </w:rPr>
              <w:t>部材等の名称、規格、仕様等の情報</w:t>
            </w:r>
          </w:p>
        </w:tc>
        <w:tc>
          <w:tcPr>
            <w:tcW w:w="6371" w:type="dxa"/>
          </w:tcPr>
          <w:p w14:paraId="0EB5FB22"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オブジェクト分類名</w:t>
            </w:r>
            <w:r w:rsidRPr="00A26C53">
              <w:rPr>
                <w:rFonts w:ascii="ＭＳ ゴシック" w:eastAsia="ＭＳ ゴシック" w:hAnsi="ＭＳ ゴシック" w:hint="eastAsia"/>
                <w:sz w:val="24"/>
                <w:szCs w:val="24"/>
                <w:vertAlign w:val="superscript"/>
              </w:rPr>
              <w:t>※2</w:t>
            </w:r>
            <w:r>
              <w:rPr>
                <w:rFonts w:ascii="ＭＳ ゴシック" w:eastAsia="ＭＳ ゴシック" w:hAnsi="ＭＳ ゴシック" w:hint="eastAsia"/>
                <w:sz w:val="24"/>
                <w:szCs w:val="24"/>
              </w:rPr>
              <w:t>のみ必須とし、その他は任意とする。</w:t>
            </w:r>
          </w:p>
          <w:p w14:paraId="766FF548" w14:textId="77777777" w:rsidR="00FE7654" w:rsidRPr="00A26C53" w:rsidRDefault="00FE7654" w:rsidP="00631A4C">
            <w:pPr>
              <w:rPr>
                <w:rFonts w:ascii="ＭＳ ゴシック" w:eastAsia="ＭＳ ゴシック" w:hAnsi="ＭＳ ゴシック"/>
                <w:sz w:val="20"/>
              </w:rPr>
            </w:pPr>
            <w:r w:rsidRPr="00A26C53">
              <w:rPr>
                <w:rFonts w:ascii="ＭＳ ゴシック" w:eastAsia="ＭＳ ゴシック" w:hAnsi="ＭＳ ゴシック" w:hint="eastAsia"/>
                <w:sz w:val="20"/>
              </w:rPr>
              <w:t>※2　道路土構造物、橋梁等の分類の名称</w:t>
            </w:r>
          </w:p>
        </w:tc>
      </w:tr>
    </w:tbl>
    <w:p w14:paraId="0A8CD425" w14:textId="762C3076" w:rsidR="00FE7654" w:rsidRDefault="00FE7654" w:rsidP="00600F8A">
      <w:pPr>
        <w:rPr>
          <w:rFonts w:ascii="ＭＳ ゴシック" w:eastAsia="ＭＳ ゴシック" w:hAnsi="ＭＳ ゴシック"/>
          <w:sz w:val="24"/>
          <w:szCs w:val="24"/>
        </w:rPr>
      </w:pPr>
    </w:p>
    <w:p w14:paraId="2D5A77E9" w14:textId="77777777" w:rsidR="00F64DA9" w:rsidRPr="00AF4CFE" w:rsidRDefault="00B05DD6" w:rsidP="00F64DA9">
      <w:pPr>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【解説】</w:t>
      </w:r>
      <w:r w:rsidR="00F64DA9" w:rsidRPr="00AF4CFE">
        <w:rPr>
          <w:rFonts w:ascii="ＭＳ ゴシック" w:eastAsia="ＭＳ ゴシック" w:hAnsi="ＭＳ ゴシック" w:hint="eastAsia"/>
          <w:color w:val="FF0000"/>
          <w:sz w:val="24"/>
          <w:szCs w:val="24"/>
          <w:highlight w:val="yellow"/>
        </w:rPr>
        <w:t>複雑部のイメージ図を追加予定</w:t>
      </w:r>
    </w:p>
    <w:p w14:paraId="54422C57" w14:textId="54144C1B" w:rsidR="008F37B0" w:rsidRDefault="008F37B0"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（基本項目の設定の背景）</w:t>
      </w:r>
    </w:p>
    <w:p w14:paraId="313A6024" w14:textId="1577F682" w:rsidR="00B05DD6" w:rsidRDefault="008C66F4"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基本項目に示す項目は、これまでの</w:t>
      </w:r>
      <w:r w:rsidR="00E1758F">
        <w:rPr>
          <w:rFonts w:ascii="ＭＳ ゴシック" w:eastAsia="ＭＳ ゴシック" w:hAnsi="ＭＳ ゴシック" w:hint="eastAsia"/>
          <w:sz w:val="24"/>
          <w:szCs w:val="24"/>
        </w:rPr>
        <w:t>取組により効果が</w:t>
      </w:r>
      <w:r w:rsidR="001A68D8">
        <w:rPr>
          <w:rFonts w:ascii="ＭＳ ゴシック" w:eastAsia="ＭＳ ゴシック" w:hAnsi="ＭＳ ゴシック" w:hint="eastAsia"/>
          <w:sz w:val="24"/>
          <w:szCs w:val="24"/>
        </w:rPr>
        <w:t>確認できているものであり、また、各業界団体等の意見を踏まえ、発注者指定としてもほとんどの受注者で対応可能な</w:t>
      </w:r>
      <w:r w:rsidR="008F37B0">
        <w:rPr>
          <w:rFonts w:ascii="ＭＳ ゴシック" w:eastAsia="ＭＳ ゴシック" w:hAnsi="ＭＳ ゴシック" w:hint="eastAsia"/>
          <w:sz w:val="24"/>
          <w:szCs w:val="24"/>
        </w:rPr>
        <w:t>レベルで設定している。特に施工段階においては、</w:t>
      </w:r>
      <w:r w:rsidR="008F37B0" w:rsidRPr="008F37B0">
        <w:rPr>
          <w:rFonts w:ascii="ＭＳ ゴシック" w:eastAsia="ＭＳ ゴシック" w:hAnsi="ＭＳ ゴシック" w:hint="eastAsia"/>
          <w:sz w:val="24"/>
          <w:szCs w:val="24"/>
        </w:rPr>
        <w:t>中小規模施工者がスムーズに活用できることを優先し、ハードルを低く設定している。３次元モデルの加工や作成を含めると途端にハードルがあがり、未経験の小規模施工者が対応するのは非常に困難になると想定している。裾野を広げるという観点で</w:t>
      </w:r>
      <w:r w:rsidR="001B3E80">
        <w:rPr>
          <w:rFonts w:ascii="ＭＳ ゴシック" w:eastAsia="ＭＳ ゴシック" w:hAnsi="ＭＳ ゴシック" w:hint="eastAsia"/>
          <w:sz w:val="24"/>
          <w:szCs w:val="24"/>
        </w:rPr>
        <w:t>基本項目を</w:t>
      </w:r>
      <w:r w:rsidR="008F37B0" w:rsidRPr="008F37B0">
        <w:rPr>
          <w:rFonts w:ascii="ＭＳ ゴシック" w:eastAsia="ＭＳ ゴシック" w:hAnsi="ＭＳ ゴシック" w:hint="eastAsia"/>
          <w:sz w:val="24"/>
          <w:szCs w:val="24"/>
        </w:rPr>
        <w:t>設定しており、この程度の活用を続けるというわけではなく、R6以降に順次ステップアップを図りたいと考えている。</w:t>
      </w:r>
    </w:p>
    <w:p w14:paraId="22C36B35" w14:textId="5C3E77DB" w:rsidR="008F37B0" w:rsidRDefault="008F37B0"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（３次元モデル確認時の留意点）</w:t>
      </w:r>
    </w:p>
    <w:p w14:paraId="68C4435A" w14:textId="2457F5A2" w:rsidR="008F37B0" w:rsidRDefault="008F37B0"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３次元モデルの作成は、活用できる最低限</w:t>
      </w:r>
      <w:r w:rsidR="00F06D1C">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の作成としており、</w:t>
      </w:r>
      <w:r w:rsidR="00507AD8">
        <w:rPr>
          <w:rFonts w:ascii="ＭＳ ゴシック" w:eastAsia="ＭＳ ゴシック" w:hAnsi="ＭＳ ゴシック" w:hint="eastAsia"/>
          <w:sz w:val="24"/>
          <w:szCs w:val="24"/>
        </w:rPr>
        <w:t>活用目的以外の箇所に関する</w:t>
      </w:r>
      <w:r>
        <w:rPr>
          <w:rFonts w:ascii="ＭＳ ゴシック" w:eastAsia="ＭＳ ゴシック" w:hAnsi="ＭＳ ゴシック" w:hint="eastAsia"/>
          <w:sz w:val="24"/>
          <w:szCs w:val="24"/>
        </w:rPr>
        <w:t>作成・修正に負担をかけないように留意して確認してもらいたい。</w:t>
      </w:r>
    </w:p>
    <w:p w14:paraId="2A3FADF2" w14:textId="38005306" w:rsidR="008F37B0" w:rsidRDefault="008F37B0"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具体的には、以下の事象が発生することが想定され、これらの是正を求めないことを想定している。</w:t>
      </w:r>
    </w:p>
    <w:p w14:paraId="31F29D72" w14:textId="6834EC4B" w:rsidR="008F37B0" w:rsidRDefault="00675FD2" w:rsidP="008F37B0">
      <w:pPr>
        <w:pStyle w:val="a8"/>
        <w:numPr>
          <w:ilvl w:val="0"/>
          <w:numId w:val="1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住民説明で</w:t>
      </w:r>
      <w:r w:rsidR="00507AD8">
        <w:rPr>
          <w:rFonts w:ascii="ＭＳ ゴシック" w:eastAsia="ＭＳ ゴシック" w:hAnsi="ＭＳ ゴシック" w:hint="eastAsia"/>
          <w:sz w:val="24"/>
          <w:szCs w:val="24"/>
        </w:rPr>
        <w:t>利用</w:t>
      </w:r>
      <w:r w:rsidR="00991AFE">
        <w:rPr>
          <w:rFonts w:ascii="ＭＳ ゴシック" w:eastAsia="ＭＳ ゴシック" w:hAnsi="ＭＳ ゴシック" w:hint="eastAsia"/>
          <w:sz w:val="24"/>
          <w:szCs w:val="24"/>
        </w:rPr>
        <w:t>した３次元モデル</w:t>
      </w:r>
      <w:r w:rsidR="00507AD8">
        <w:rPr>
          <w:rFonts w:ascii="ＭＳ ゴシック" w:eastAsia="ＭＳ ゴシック" w:hAnsi="ＭＳ ゴシック" w:hint="eastAsia"/>
          <w:sz w:val="24"/>
          <w:szCs w:val="24"/>
        </w:rPr>
        <w:t>を２次元図面の時点修正等の作業に合わせて３次元モデルを修正する作業</w:t>
      </w:r>
      <w:r>
        <w:rPr>
          <w:rFonts w:ascii="ＭＳ ゴシック" w:eastAsia="ＭＳ ゴシック" w:hAnsi="ＭＳ ゴシック" w:hint="eastAsia"/>
          <w:sz w:val="24"/>
          <w:szCs w:val="24"/>
        </w:rPr>
        <w:t>。</w:t>
      </w:r>
      <w:r w:rsidR="00507AD8">
        <w:rPr>
          <w:rFonts w:ascii="ＭＳ ゴシック" w:eastAsia="ＭＳ ゴシック" w:hAnsi="ＭＳ ゴシック" w:hint="eastAsia"/>
          <w:sz w:val="24"/>
          <w:szCs w:val="24"/>
        </w:rPr>
        <w:t>（活用目的を達成しており、その後の修正は必要ではない。）</w:t>
      </w:r>
    </w:p>
    <w:p w14:paraId="0C1243DA" w14:textId="7A6B3901" w:rsidR="00507AD8" w:rsidRPr="00D110F2" w:rsidRDefault="00507AD8" w:rsidP="008F37B0">
      <w:pPr>
        <w:pStyle w:val="a8"/>
        <w:numPr>
          <w:ilvl w:val="0"/>
          <w:numId w:val="1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地形の精度と構造物の精度のずれにより、地面に埋め込まれたり、隙間があったりすることがある。（</w:t>
      </w:r>
      <w:r w:rsidR="00F06D1C">
        <w:rPr>
          <w:rFonts w:ascii="ＭＳ ゴシック" w:eastAsia="ＭＳ ゴシック" w:hAnsi="ＭＳ ゴシック" w:hint="eastAsia"/>
          <w:sz w:val="24"/>
          <w:szCs w:val="24"/>
        </w:rPr>
        <w:t>既設構造物との取り合い確認の際は重要であるが、その他の活用目的の場合は</w:t>
      </w:r>
      <w:r>
        <w:rPr>
          <w:rFonts w:ascii="ＭＳ ゴシック" w:eastAsia="ＭＳ ゴシック" w:hAnsi="ＭＳ ゴシック" w:hint="eastAsia"/>
          <w:sz w:val="24"/>
          <w:szCs w:val="24"/>
        </w:rPr>
        <w:t>原因の把握ができれば十分であり、３次元モデルの見栄えを整える作業は必要ではない。）</w:t>
      </w:r>
    </w:p>
    <w:p w14:paraId="292E0635" w14:textId="77777777" w:rsidR="00AF4CFE" w:rsidRPr="00FE7654" w:rsidRDefault="00AF4CFE" w:rsidP="00600F8A">
      <w:pPr>
        <w:rPr>
          <w:rFonts w:ascii="ＭＳ ゴシック" w:eastAsia="ＭＳ ゴシック" w:hAnsi="ＭＳ ゴシック"/>
          <w:sz w:val="24"/>
          <w:szCs w:val="24"/>
        </w:rPr>
      </w:pPr>
    </w:p>
    <w:p w14:paraId="1182D569" w14:textId="34444319" w:rsidR="00FE7654" w:rsidRDefault="00FE7654" w:rsidP="00507AD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４．３次元モデルの活用（応用項目）</w:t>
      </w:r>
    </w:p>
    <w:p w14:paraId="33AD9005" w14:textId="63222F7B" w:rsidR="00FE7654" w:rsidRDefault="00CF3326" w:rsidP="00507AD8">
      <w:pPr>
        <w:pBdr>
          <w:top w:val="single" w:sz="4" w:space="1" w:color="auto"/>
          <w:left w:val="single" w:sz="4" w:space="4" w:color="auto"/>
          <w:bottom w:val="single" w:sz="4" w:space="1" w:color="auto"/>
          <w:right w:val="single" w:sz="4" w:space="4" w:color="auto"/>
        </w:pBd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予定価格が</w:t>
      </w:r>
      <w:r w:rsidR="00FE7654">
        <w:rPr>
          <w:rFonts w:ascii="ＭＳ ゴシック" w:eastAsia="ＭＳ ゴシック" w:hAnsi="ＭＳ ゴシック" w:hint="eastAsia"/>
          <w:sz w:val="24"/>
          <w:szCs w:val="24"/>
        </w:rPr>
        <w:t>３億円以上の工事</w:t>
      </w:r>
      <w:r w:rsidR="00DC4507" w:rsidRPr="00DC4507">
        <w:rPr>
          <w:rFonts w:ascii="ＭＳ ゴシック" w:eastAsia="ＭＳ ゴシック" w:hAnsi="ＭＳ ゴシック" w:hint="eastAsia"/>
          <w:color w:val="FF0000"/>
          <w:sz w:val="24"/>
          <w:szCs w:val="24"/>
          <w:highlight w:val="yellow"/>
        </w:rPr>
        <w:t>（今後調整）</w:t>
      </w:r>
      <w:r w:rsidR="00FE7654">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想定</w:t>
      </w:r>
      <w:r w:rsidR="00FE7654">
        <w:rPr>
          <w:rFonts w:ascii="ＭＳ ゴシック" w:eastAsia="ＭＳ ゴシック" w:hAnsi="ＭＳ ゴシック" w:hint="eastAsia"/>
          <w:sz w:val="24"/>
          <w:szCs w:val="24"/>
        </w:rPr>
        <w:t>している事業については、</w:t>
      </w:r>
      <w:r w:rsidR="00311B12">
        <w:rPr>
          <w:rFonts w:ascii="ＭＳ ゴシック" w:eastAsia="ＭＳ ゴシック" w:hAnsi="ＭＳ ゴシック" w:hint="eastAsia"/>
          <w:sz w:val="24"/>
          <w:szCs w:val="24"/>
        </w:rPr>
        <w:t>基本項目の活用に加えて、以下に示す応用項目の例を参考に</w:t>
      </w:r>
      <w:r w:rsidR="00FE7654">
        <w:rPr>
          <w:rFonts w:ascii="ＭＳ ゴシック" w:eastAsia="ＭＳ ゴシック" w:hAnsi="ＭＳ ゴシック" w:hint="eastAsia"/>
          <w:sz w:val="24"/>
          <w:szCs w:val="24"/>
        </w:rPr>
        <w:t>１個以上の項目に取り組むことを目指すものとする。</w:t>
      </w:r>
    </w:p>
    <w:p w14:paraId="40BD11E5" w14:textId="4AF09EDE" w:rsidR="00FE7654" w:rsidRPr="00311B12" w:rsidRDefault="00FE7654" w:rsidP="00600F8A">
      <w:pPr>
        <w:rPr>
          <w:rFonts w:ascii="ＭＳ ゴシック" w:eastAsia="ＭＳ ゴシック" w:hAnsi="ＭＳ ゴシック"/>
          <w:sz w:val="24"/>
          <w:szCs w:val="24"/>
        </w:rPr>
      </w:pPr>
    </w:p>
    <w:p w14:paraId="2F8D909A" w14:textId="419C0646" w:rsidR="00FE7654" w:rsidRDefault="00FE7654" w:rsidP="00FE765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【３次元モデルの活用　応用項目</w:t>
      </w:r>
      <w:r w:rsidR="00311B1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tbl>
      <w:tblPr>
        <w:tblStyle w:val="ab"/>
        <w:tblW w:w="0" w:type="auto"/>
        <w:tblLook w:val="04A0" w:firstRow="1" w:lastRow="0" w:firstColumn="1" w:lastColumn="0" w:noHBand="0" w:noVBand="1"/>
      </w:tblPr>
      <w:tblGrid>
        <w:gridCol w:w="1478"/>
        <w:gridCol w:w="1531"/>
        <w:gridCol w:w="3558"/>
        <w:gridCol w:w="1911"/>
      </w:tblGrid>
      <w:tr w:rsidR="00FE7654" w14:paraId="73CF75EB" w14:textId="77777777" w:rsidTr="00631A4C">
        <w:tc>
          <w:tcPr>
            <w:tcW w:w="1478" w:type="dxa"/>
          </w:tcPr>
          <w:p w14:paraId="64F13923" w14:textId="77777777" w:rsidR="00FE7654" w:rsidRDefault="00FE7654" w:rsidP="00631A4C">
            <w:pPr>
              <w:rPr>
                <w:rFonts w:ascii="ＭＳ ゴシック" w:eastAsia="ＭＳ ゴシック" w:hAnsi="ＭＳ ゴシック"/>
                <w:sz w:val="24"/>
                <w:szCs w:val="24"/>
              </w:rPr>
            </w:pPr>
          </w:p>
        </w:tc>
        <w:tc>
          <w:tcPr>
            <w:tcW w:w="1531" w:type="dxa"/>
          </w:tcPr>
          <w:p w14:paraId="1529E1B6" w14:textId="2DE6C1B8" w:rsidR="00FE7654" w:rsidRDefault="00761D81"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活用目的</w:t>
            </w:r>
          </w:p>
        </w:tc>
        <w:tc>
          <w:tcPr>
            <w:tcW w:w="3558" w:type="dxa"/>
          </w:tcPr>
          <w:p w14:paraId="02C4CF79"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活用する場面</w:t>
            </w:r>
          </w:p>
        </w:tc>
        <w:tc>
          <w:tcPr>
            <w:tcW w:w="1911" w:type="dxa"/>
          </w:tcPr>
          <w:p w14:paraId="53580BF4"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活用する段階</w:t>
            </w:r>
          </w:p>
        </w:tc>
      </w:tr>
      <w:tr w:rsidR="00FE7654" w14:paraId="7DB342BE" w14:textId="77777777" w:rsidTr="00631A4C">
        <w:trPr>
          <w:cantSplit/>
          <w:trHeight w:val="1322"/>
        </w:trPr>
        <w:tc>
          <w:tcPr>
            <w:tcW w:w="1478" w:type="dxa"/>
            <w:vMerge w:val="restart"/>
          </w:tcPr>
          <w:p w14:paraId="78EBA6E3"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視覚化による効果</w:t>
            </w:r>
          </w:p>
        </w:tc>
        <w:tc>
          <w:tcPr>
            <w:tcW w:w="1531" w:type="dxa"/>
          </w:tcPr>
          <w:p w14:paraId="036E4FAD"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統合モデル等による情報の一元化</w:t>
            </w:r>
          </w:p>
        </w:tc>
        <w:tc>
          <w:tcPr>
            <w:tcW w:w="3558" w:type="dxa"/>
          </w:tcPr>
          <w:p w14:paraId="39F3410B" w14:textId="77777777" w:rsidR="00FE7654" w:rsidRPr="00826F4D" w:rsidRDefault="00FE7654" w:rsidP="00631A4C">
            <w:pPr>
              <w:pStyle w:val="a8"/>
              <w:numPr>
                <w:ilvl w:val="0"/>
                <w:numId w:val="7"/>
              </w:numPr>
              <w:ind w:leftChars="0"/>
              <w:rPr>
                <w:rFonts w:ascii="ＭＳ ゴシック" w:eastAsia="ＭＳ ゴシック" w:hAnsi="ＭＳ ゴシック"/>
                <w:sz w:val="24"/>
                <w:szCs w:val="24"/>
              </w:rPr>
            </w:pPr>
            <w:r w:rsidRPr="00826F4D">
              <w:rPr>
                <w:rFonts w:ascii="ＭＳ ゴシック" w:eastAsia="ＭＳ ゴシック" w:hAnsi="ＭＳ ゴシック" w:hint="eastAsia"/>
                <w:sz w:val="24"/>
                <w:szCs w:val="24"/>
              </w:rPr>
              <w:t>地形情報、用地境界情報、浸水情報等の複数の情報を組み合わせた検討を要する場合</w:t>
            </w:r>
          </w:p>
        </w:tc>
        <w:tc>
          <w:tcPr>
            <w:tcW w:w="1911" w:type="dxa"/>
          </w:tcPr>
          <w:p w14:paraId="44130861"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予備設計</w:t>
            </w:r>
          </w:p>
          <w:p w14:paraId="293552B9"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tc>
      </w:tr>
      <w:tr w:rsidR="00FE7654" w14:paraId="5345AE5D" w14:textId="77777777" w:rsidTr="00631A4C">
        <w:trPr>
          <w:cantSplit/>
          <w:trHeight w:val="1322"/>
        </w:trPr>
        <w:tc>
          <w:tcPr>
            <w:tcW w:w="1478" w:type="dxa"/>
            <w:vMerge/>
          </w:tcPr>
          <w:p w14:paraId="6114746C" w14:textId="77777777" w:rsidR="00FE7654" w:rsidRDefault="00FE7654" w:rsidP="00631A4C">
            <w:pPr>
              <w:rPr>
                <w:rFonts w:ascii="ＭＳ ゴシック" w:eastAsia="ＭＳ ゴシック" w:hAnsi="ＭＳ ゴシック"/>
                <w:sz w:val="24"/>
                <w:szCs w:val="24"/>
              </w:rPr>
            </w:pPr>
          </w:p>
        </w:tc>
        <w:tc>
          <w:tcPr>
            <w:tcW w:w="1531" w:type="dxa"/>
          </w:tcPr>
          <w:p w14:paraId="68C347BF" w14:textId="77777777" w:rsidR="00FE7654" w:rsidRDefault="00FE7654" w:rsidP="00631A4C">
            <w:pPr>
              <w:rPr>
                <w:rFonts w:ascii="ＭＳ ゴシック" w:eastAsia="ＭＳ ゴシック" w:hAnsi="ＭＳ ゴシック"/>
                <w:sz w:val="24"/>
                <w:szCs w:val="24"/>
              </w:rPr>
            </w:pPr>
            <w:r w:rsidRPr="00826F4D">
              <w:rPr>
                <w:rFonts w:ascii="ＭＳ ゴシック" w:eastAsia="ＭＳ ゴシック" w:hAnsi="ＭＳ ゴシック" w:hint="eastAsia"/>
                <w:sz w:val="24"/>
                <w:szCs w:val="24"/>
              </w:rPr>
              <w:t>時間軸を付与した施工計画の検討</w:t>
            </w:r>
          </w:p>
        </w:tc>
        <w:tc>
          <w:tcPr>
            <w:tcW w:w="3558" w:type="dxa"/>
          </w:tcPr>
          <w:p w14:paraId="26A45589" w14:textId="77777777" w:rsidR="00FE7654" w:rsidRDefault="00FE7654" w:rsidP="00631A4C">
            <w:pPr>
              <w:pStyle w:val="a8"/>
              <w:numPr>
                <w:ilvl w:val="0"/>
                <w:numId w:val="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事業期間の長い工事の場合</w:t>
            </w:r>
          </w:p>
          <w:p w14:paraId="097238DF" w14:textId="77777777" w:rsidR="00FE7654" w:rsidRPr="00826F4D" w:rsidRDefault="00FE7654" w:rsidP="00631A4C">
            <w:pPr>
              <w:pStyle w:val="a8"/>
              <w:numPr>
                <w:ilvl w:val="0"/>
                <w:numId w:val="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多数の業務、工事を並行して実施する場合</w:t>
            </w:r>
          </w:p>
        </w:tc>
        <w:tc>
          <w:tcPr>
            <w:tcW w:w="1911" w:type="dxa"/>
          </w:tcPr>
          <w:p w14:paraId="7DFC7D27"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予備設計</w:t>
            </w:r>
          </w:p>
          <w:p w14:paraId="5A5A3F92"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tc>
      </w:tr>
      <w:tr w:rsidR="00FE7654" w14:paraId="25572AF3" w14:textId="77777777" w:rsidTr="00631A4C">
        <w:trPr>
          <w:cantSplit/>
          <w:trHeight w:val="1322"/>
        </w:trPr>
        <w:tc>
          <w:tcPr>
            <w:tcW w:w="1478" w:type="dxa"/>
            <w:vMerge/>
          </w:tcPr>
          <w:p w14:paraId="333EF5F6" w14:textId="77777777" w:rsidR="00FE7654" w:rsidRDefault="00FE7654" w:rsidP="00631A4C">
            <w:pPr>
              <w:rPr>
                <w:rFonts w:ascii="ＭＳ ゴシック" w:eastAsia="ＭＳ ゴシック" w:hAnsi="ＭＳ ゴシック"/>
                <w:sz w:val="24"/>
                <w:szCs w:val="24"/>
              </w:rPr>
            </w:pPr>
          </w:p>
        </w:tc>
        <w:tc>
          <w:tcPr>
            <w:tcW w:w="1531" w:type="dxa"/>
          </w:tcPr>
          <w:p w14:paraId="116E9F7C" w14:textId="27624554" w:rsidR="00FE7654" w:rsidRPr="00826F4D" w:rsidRDefault="00FE7654" w:rsidP="00631A4C">
            <w:pPr>
              <w:rPr>
                <w:rFonts w:ascii="ＭＳ ゴシック" w:eastAsia="ＭＳ ゴシック" w:hAnsi="ＭＳ ゴシック"/>
                <w:sz w:val="24"/>
                <w:szCs w:val="24"/>
              </w:rPr>
            </w:pPr>
            <w:r w:rsidRPr="00826F4D">
              <w:rPr>
                <w:rFonts w:ascii="ＭＳ ゴシック" w:eastAsia="ＭＳ ゴシック" w:hAnsi="ＭＳ ゴシック" w:hint="eastAsia"/>
                <w:sz w:val="24"/>
                <w:szCs w:val="24"/>
              </w:rPr>
              <w:t>日影、ドライバー等目線</w:t>
            </w:r>
            <w:r w:rsidR="001E04F3">
              <w:rPr>
                <w:rFonts w:ascii="ＭＳ ゴシック" w:eastAsia="ＭＳ ゴシック" w:hAnsi="ＭＳ ゴシック" w:hint="eastAsia"/>
                <w:sz w:val="24"/>
                <w:szCs w:val="24"/>
              </w:rPr>
              <w:t>、出水期</w:t>
            </w:r>
            <w:r w:rsidRPr="00826F4D">
              <w:rPr>
                <w:rFonts w:ascii="ＭＳ ゴシック" w:eastAsia="ＭＳ ゴシック" w:hAnsi="ＭＳ ゴシック" w:hint="eastAsia"/>
                <w:sz w:val="24"/>
                <w:szCs w:val="24"/>
              </w:rPr>
              <w:t>の確認</w:t>
            </w:r>
          </w:p>
        </w:tc>
        <w:tc>
          <w:tcPr>
            <w:tcW w:w="3558" w:type="dxa"/>
          </w:tcPr>
          <w:p w14:paraId="5BE9059A" w14:textId="77777777" w:rsidR="00FE7654" w:rsidRDefault="00FE7654" w:rsidP="00631A4C">
            <w:pPr>
              <w:pStyle w:val="a8"/>
              <w:numPr>
                <w:ilvl w:val="0"/>
                <w:numId w:val="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日影による影響が想定される場合</w:t>
            </w:r>
          </w:p>
          <w:p w14:paraId="2AF235AF" w14:textId="77777777" w:rsidR="00FE7654" w:rsidRDefault="00FE7654" w:rsidP="00631A4C">
            <w:pPr>
              <w:pStyle w:val="a8"/>
              <w:numPr>
                <w:ilvl w:val="0"/>
                <w:numId w:val="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死角等の確認が必要な場合</w:t>
            </w:r>
          </w:p>
          <w:p w14:paraId="1588CF92" w14:textId="24BE3652" w:rsidR="001E04F3" w:rsidRDefault="001E04F3" w:rsidP="00631A4C">
            <w:pPr>
              <w:pStyle w:val="a8"/>
              <w:numPr>
                <w:ilvl w:val="0"/>
                <w:numId w:val="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出水期による影響が想定される場合</w:t>
            </w:r>
          </w:p>
        </w:tc>
        <w:tc>
          <w:tcPr>
            <w:tcW w:w="1911" w:type="dxa"/>
          </w:tcPr>
          <w:p w14:paraId="3C8FD9B9"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予備設計</w:t>
            </w:r>
          </w:p>
          <w:p w14:paraId="75A06532"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tc>
      </w:tr>
      <w:tr w:rsidR="00FE7654" w14:paraId="0BD0DB2D" w14:textId="77777777" w:rsidTr="00631A4C">
        <w:trPr>
          <w:cantSplit/>
          <w:trHeight w:val="1322"/>
        </w:trPr>
        <w:tc>
          <w:tcPr>
            <w:tcW w:w="1478" w:type="dxa"/>
            <w:vMerge/>
          </w:tcPr>
          <w:p w14:paraId="361BE878" w14:textId="77777777" w:rsidR="00FE7654" w:rsidRDefault="00FE7654" w:rsidP="00631A4C">
            <w:pPr>
              <w:rPr>
                <w:rFonts w:ascii="ＭＳ ゴシック" w:eastAsia="ＭＳ ゴシック" w:hAnsi="ＭＳ ゴシック"/>
                <w:sz w:val="24"/>
                <w:szCs w:val="24"/>
              </w:rPr>
            </w:pPr>
          </w:p>
        </w:tc>
        <w:tc>
          <w:tcPr>
            <w:tcW w:w="1531" w:type="dxa"/>
          </w:tcPr>
          <w:p w14:paraId="67B22586"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施工計画の検討</w:t>
            </w:r>
          </w:p>
        </w:tc>
        <w:tc>
          <w:tcPr>
            <w:tcW w:w="3558" w:type="dxa"/>
          </w:tcPr>
          <w:p w14:paraId="38566F08" w14:textId="77777777" w:rsidR="00FE7654" w:rsidRDefault="00FE7654" w:rsidP="00631A4C">
            <w:pPr>
              <w:pStyle w:val="a8"/>
              <w:numPr>
                <w:ilvl w:val="0"/>
                <w:numId w:val="7"/>
              </w:numPr>
              <w:ind w:leftChars="0"/>
              <w:rPr>
                <w:rFonts w:ascii="ＭＳ ゴシック" w:eastAsia="ＭＳ ゴシック" w:hAnsi="ＭＳ ゴシック"/>
                <w:sz w:val="24"/>
                <w:szCs w:val="24"/>
              </w:rPr>
            </w:pPr>
            <w:r w:rsidRPr="005D57F8">
              <w:rPr>
                <w:rFonts w:ascii="ＭＳ ゴシック" w:eastAsia="ＭＳ ゴシック" w:hAnsi="ＭＳ ゴシック" w:hint="eastAsia"/>
                <w:sz w:val="24"/>
                <w:szCs w:val="24"/>
              </w:rPr>
              <w:t>既設構造物、仮設構造物、電線等の近接施工（クレーン等の旋回範囲内に障害物）が想定される</w:t>
            </w:r>
            <w:r>
              <w:rPr>
                <w:rFonts w:ascii="ＭＳ ゴシック" w:eastAsia="ＭＳ ゴシック" w:hAnsi="ＭＳ ゴシック" w:hint="eastAsia"/>
                <w:sz w:val="24"/>
                <w:szCs w:val="24"/>
              </w:rPr>
              <w:t>場合</w:t>
            </w:r>
          </w:p>
          <w:p w14:paraId="66EE4837" w14:textId="77777777" w:rsidR="00FE7654" w:rsidRPr="00826F4D" w:rsidRDefault="00FE7654" w:rsidP="009478C3">
            <w:pPr>
              <w:pStyle w:val="a8"/>
              <w:numPr>
                <w:ilvl w:val="0"/>
                <w:numId w:val="1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施工者が３次元モデルに建機等を配置するなど加工を含むもの</w:t>
            </w:r>
          </w:p>
        </w:tc>
        <w:tc>
          <w:tcPr>
            <w:tcW w:w="1911" w:type="dxa"/>
          </w:tcPr>
          <w:p w14:paraId="5E555CAA"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施工</w:t>
            </w:r>
          </w:p>
        </w:tc>
      </w:tr>
      <w:tr w:rsidR="00FE7654" w14:paraId="533626E6" w14:textId="77777777" w:rsidTr="00631A4C">
        <w:trPr>
          <w:cantSplit/>
          <w:trHeight w:val="1761"/>
        </w:trPr>
        <w:tc>
          <w:tcPr>
            <w:tcW w:w="1478" w:type="dxa"/>
          </w:tcPr>
          <w:p w14:paraId="6674F2A9"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３次元モデルによる解析</w:t>
            </w:r>
          </w:p>
        </w:tc>
        <w:tc>
          <w:tcPr>
            <w:tcW w:w="1531" w:type="dxa"/>
          </w:tcPr>
          <w:p w14:paraId="2F8E28C5"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３次元モデルによる騒音・浸水等シミュレーション</w:t>
            </w:r>
          </w:p>
        </w:tc>
        <w:tc>
          <w:tcPr>
            <w:tcW w:w="3558" w:type="dxa"/>
          </w:tcPr>
          <w:p w14:paraId="7BBECC34" w14:textId="77777777" w:rsidR="00FE7654" w:rsidRPr="003E7158" w:rsidRDefault="00FE7654" w:rsidP="00631A4C">
            <w:pPr>
              <w:pStyle w:val="a8"/>
              <w:numPr>
                <w:ilvl w:val="0"/>
                <w:numId w:val="8"/>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２次元より詳細な</w:t>
            </w:r>
            <w:r w:rsidRPr="00826F4D">
              <w:rPr>
                <w:rFonts w:ascii="ＭＳ ゴシック" w:eastAsia="ＭＳ ゴシック" w:hAnsi="ＭＳ ゴシック" w:hint="eastAsia"/>
                <w:sz w:val="24"/>
                <w:szCs w:val="24"/>
              </w:rPr>
              <w:t>解析を要する場合</w:t>
            </w:r>
          </w:p>
        </w:tc>
        <w:tc>
          <w:tcPr>
            <w:tcW w:w="1911" w:type="dxa"/>
          </w:tcPr>
          <w:p w14:paraId="61ACE166"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p w14:paraId="404FDF4B" w14:textId="77777777" w:rsidR="00FE7654" w:rsidRPr="00EC1A1F"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施工</w:t>
            </w:r>
          </w:p>
        </w:tc>
      </w:tr>
      <w:tr w:rsidR="00FE7654" w14:paraId="4EDCF486" w14:textId="77777777" w:rsidTr="00631A4C">
        <w:trPr>
          <w:cantSplit/>
          <w:trHeight w:val="1179"/>
        </w:trPr>
        <w:tc>
          <w:tcPr>
            <w:tcW w:w="1478" w:type="dxa"/>
            <w:vMerge w:val="restart"/>
          </w:tcPr>
          <w:p w14:paraId="5F7F198C"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発注者作業の効率化</w:t>
            </w:r>
          </w:p>
        </w:tc>
        <w:tc>
          <w:tcPr>
            <w:tcW w:w="1531" w:type="dxa"/>
          </w:tcPr>
          <w:p w14:paraId="2A040174"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概算数量算出で利用</w:t>
            </w:r>
          </w:p>
        </w:tc>
        <w:tc>
          <w:tcPr>
            <w:tcW w:w="3558" w:type="dxa"/>
          </w:tcPr>
          <w:p w14:paraId="76B880B3" w14:textId="77777777" w:rsidR="00FE7654" w:rsidRPr="00826F4D" w:rsidRDefault="00FE7654" w:rsidP="00631A4C">
            <w:pPr>
              <w:pStyle w:val="a8"/>
              <w:numPr>
                <w:ilvl w:val="0"/>
                <w:numId w:val="8"/>
              </w:numPr>
              <w:ind w:leftChars="0"/>
              <w:rPr>
                <w:rFonts w:ascii="ＭＳ ゴシック" w:eastAsia="ＭＳ ゴシック" w:hAnsi="ＭＳ ゴシック"/>
                <w:sz w:val="24"/>
                <w:szCs w:val="24"/>
              </w:rPr>
            </w:pPr>
            <w:r w:rsidRPr="00826F4D">
              <w:rPr>
                <w:rFonts w:ascii="ＭＳ ゴシック" w:eastAsia="ＭＳ ゴシック" w:hAnsi="ＭＳ ゴシック" w:hint="eastAsia"/>
                <w:sz w:val="24"/>
                <w:szCs w:val="24"/>
              </w:rPr>
              <w:t>多数の工区分割等、概算数量を何度も検討する場合</w:t>
            </w:r>
          </w:p>
        </w:tc>
        <w:tc>
          <w:tcPr>
            <w:tcW w:w="1911" w:type="dxa"/>
          </w:tcPr>
          <w:p w14:paraId="1F2E50C2"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詳細設計～施工</w:t>
            </w:r>
          </w:p>
        </w:tc>
      </w:tr>
      <w:tr w:rsidR="00FE7654" w14:paraId="4FBFD9CC" w14:textId="77777777" w:rsidTr="00631A4C">
        <w:trPr>
          <w:cantSplit/>
          <w:trHeight w:val="983"/>
        </w:trPr>
        <w:tc>
          <w:tcPr>
            <w:tcW w:w="1478" w:type="dxa"/>
            <w:vMerge/>
          </w:tcPr>
          <w:p w14:paraId="0D9D8E8D" w14:textId="77777777" w:rsidR="00FE7654" w:rsidRDefault="00FE7654" w:rsidP="00631A4C">
            <w:pPr>
              <w:rPr>
                <w:rFonts w:ascii="ＭＳ ゴシック" w:eastAsia="ＭＳ ゴシック" w:hAnsi="ＭＳ ゴシック"/>
                <w:sz w:val="24"/>
                <w:szCs w:val="24"/>
              </w:rPr>
            </w:pPr>
          </w:p>
        </w:tc>
        <w:tc>
          <w:tcPr>
            <w:tcW w:w="1531" w:type="dxa"/>
          </w:tcPr>
          <w:p w14:paraId="707270D7"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監督・確認で利用</w:t>
            </w:r>
          </w:p>
        </w:tc>
        <w:tc>
          <w:tcPr>
            <w:tcW w:w="3558" w:type="dxa"/>
          </w:tcPr>
          <w:p w14:paraId="715FDC17" w14:textId="07AA277D" w:rsidR="00FE7654" w:rsidRPr="00826F4D" w:rsidRDefault="00FE7654" w:rsidP="00B77847">
            <w:pPr>
              <w:pStyle w:val="a8"/>
              <w:numPr>
                <w:ilvl w:val="0"/>
                <w:numId w:val="8"/>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監督・確認</w:t>
            </w:r>
            <w:r w:rsidRPr="00826F4D">
              <w:rPr>
                <w:rFonts w:ascii="ＭＳ ゴシック" w:eastAsia="ＭＳ ゴシック" w:hAnsi="ＭＳ ゴシック" w:hint="eastAsia"/>
                <w:sz w:val="24"/>
                <w:szCs w:val="24"/>
              </w:rPr>
              <w:t>に効率的なツールを利用する場合</w:t>
            </w:r>
            <w:r>
              <w:rPr>
                <w:rFonts w:ascii="ＭＳ ゴシック" w:eastAsia="ＭＳ ゴシック" w:hAnsi="ＭＳ ゴシック" w:hint="eastAsia"/>
                <w:sz w:val="24"/>
                <w:szCs w:val="24"/>
              </w:rPr>
              <w:t xml:space="preserve">　</w:t>
            </w:r>
            <w:r w:rsidR="00B77847">
              <w:rPr>
                <w:rFonts w:ascii="ＭＳ ゴシック" w:eastAsia="ＭＳ ゴシック" w:hAnsi="ＭＳ ゴシック" w:hint="eastAsia"/>
                <w:color w:val="FF0000"/>
                <w:sz w:val="24"/>
                <w:szCs w:val="24"/>
                <w:highlight w:val="yellow"/>
              </w:rPr>
              <w:t>具体例を検討</w:t>
            </w:r>
          </w:p>
        </w:tc>
        <w:tc>
          <w:tcPr>
            <w:tcW w:w="1911" w:type="dxa"/>
          </w:tcPr>
          <w:p w14:paraId="058B6574" w14:textId="77777777" w:rsidR="00FE7654" w:rsidRDefault="00FE7654" w:rsidP="00631A4C">
            <w:pPr>
              <w:rPr>
                <w:rFonts w:ascii="ＭＳ ゴシック" w:eastAsia="ＭＳ ゴシック" w:hAnsi="ＭＳ ゴシック"/>
                <w:sz w:val="24"/>
                <w:szCs w:val="24"/>
              </w:rPr>
            </w:pPr>
            <w:r>
              <w:rPr>
                <w:rFonts w:ascii="ＭＳ ゴシック" w:eastAsia="ＭＳ ゴシック" w:hAnsi="ＭＳ ゴシック" w:hint="eastAsia"/>
                <w:sz w:val="24"/>
                <w:szCs w:val="24"/>
              </w:rPr>
              <w:t>施工</w:t>
            </w:r>
          </w:p>
        </w:tc>
      </w:tr>
    </w:tbl>
    <w:p w14:paraId="0C0B7B80" w14:textId="4020FF96" w:rsidR="00FE7654" w:rsidRDefault="00FE7654" w:rsidP="00600F8A">
      <w:pPr>
        <w:rPr>
          <w:rFonts w:ascii="ＭＳ ゴシック" w:eastAsia="ＭＳ ゴシック" w:hAnsi="ＭＳ ゴシック"/>
          <w:sz w:val="24"/>
          <w:szCs w:val="24"/>
        </w:rPr>
      </w:pPr>
    </w:p>
    <w:p w14:paraId="4CF9E5CC" w14:textId="008F523F" w:rsidR="00A44F41" w:rsidRDefault="00A44F41"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【解説】</w:t>
      </w:r>
    </w:p>
    <w:p w14:paraId="1552E4ED" w14:textId="1773AC0C" w:rsidR="00A44F41" w:rsidRDefault="00EF7829" w:rsidP="00600F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応用項目に示す項目は、中小規模の施工者が現時点で一律で対応することは困難であり、３億円以上の工事を含むような一定規模以上の事業においては、積極的に活用することを期待している。</w:t>
      </w:r>
      <w:r w:rsidR="00BA7890">
        <w:rPr>
          <w:rFonts w:ascii="ＭＳ ゴシック" w:eastAsia="ＭＳ ゴシック" w:hAnsi="ＭＳ ゴシック" w:hint="eastAsia"/>
          <w:sz w:val="24"/>
          <w:szCs w:val="24"/>
        </w:rPr>
        <w:t>項目は例示であり、これ以外にも費用対効果を鑑み、効果</w:t>
      </w:r>
      <w:r w:rsidR="00BA7890">
        <w:rPr>
          <w:rFonts w:ascii="ＭＳ ゴシック" w:eastAsia="ＭＳ ゴシック" w:hAnsi="ＭＳ ゴシック" w:hint="eastAsia"/>
          <w:sz w:val="24"/>
          <w:szCs w:val="24"/>
        </w:rPr>
        <w:lastRenderedPageBreak/>
        <w:t>が期待できるものは積極的に活用してもらいたい。</w:t>
      </w:r>
      <w:r w:rsidR="00B04912">
        <w:rPr>
          <w:rFonts w:ascii="ＭＳ ゴシック" w:eastAsia="ＭＳ ゴシック" w:hAnsi="ＭＳ ゴシック" w:hint="eastAsia"/>
          <w:sz w:val="24"/>
          <w:szCs w:val="24"/>
        </w:rPr>
        <w:t>具体的な活用方法は、「BIM/CIM活用ガイドライン（案）」にも記載しており、参照してもらいたい</w:t>
      </w:r>
      <w:r w:rsidR="00AB0C7F">
        <w:rPr>
          <w:rFonts w:ascii="ＭＳ ゴシック" w:eastAsia="ＭＳ ゴシック" w:hAnsi="ＭＳ ゴシック" w:hint="eastAsia"/>
          <w:sz w:val="24"/>
          <w:szCs w:val="24"/>
        </w:rPr>
        <w:t>。</w:t>
      </w:r>
      <w:r w:rsidR="00BA7890">
        <w:rPr>
          <w:rFonts w:ascii="ＭＳ ゴシック" w:eastAsia="ＭＳ ゴシック" w:hAnsi="ＭＳ ゴシック" w:hint="eastAsia"/>
          <w:sz w:val="24"/>
          <w:szCs w:val="24"/>
        </w:rPr>
        <w:t>また、今後はこれらの項目を順次基本項目にすることを考</w:t>
      </w:r>
      <w:r w:rsidR="00AB0C7F">
        <w:rPr>
          <w:rFonts w:ascii="ＭＳ ゴシック" w:eastAsia="ＭＳ ゴシック" w:hAnsi="ＭＳ ゴシック" w:hint="eastAsia"/>
          <w:sz w:val="24"/>
          <w:szCs w:val="24"/>
        </w:rPr>
        <w:t>えており、３億円未満の工事においても積極的に取り組んでもらいたく、取り組んだ場合は、費用計上、加点等を適切に実施する</w:t>
      </w:r>
      <w:r w:rsidR="00BA7890">
        <w:rPr>
          <w:rFonts w:ascii="ＭＳ ゴシック" w:eastAsia="ＭＳ ゴシック" w:hAnsi="ＭＳ ゴシック" w:hint="eastAsia"/>
          <w:sz w:val="24"/>
          <w:szCs w:val="24"/>
        </w:rPr>
        <w:t>。</w:t>
      </w:r>
    </w:p>
    <w:p w14:paraId="36BFB533" w14:textId="77777777" w:rsidR="00A44F41" w:rsidRDefault="00A44F41" w:rsidP="00600F8A">
      <w:pPr>
        <w:rPr>
          <w:rFonts w:ascii="ＭＳ ゴシック" w:eastAsia="ＭＳ ゴシック" w:hAnsi="ＭＳ ゴシック"/>
          <w:sz w:val="24"/>
          <w:szCs w:val="24"/>
        </w:rPr>
      </w:pPr>
    </w:p>
    <w:p w14:paraId="6B264C78" w14:textId="25672F96" w:rsidR="00017D50" w:rsidRDefault="000348F5" w:rsidP="00442D94">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017D50">
        <w:rPr>
          <w:rFonts w:ascii="ＭＳ ゴシック" w:eastAsia="ＭＳ ゴシック" w:hAnsi="ＭＳ ゴシック" w:hint="eastAsia"/>
          <w:sz w:val="24"/>
          <w:szCs w:val="24"/>
        </w:rPr>
        <w:t>．</w:t>
      </w:r>
      <w:r w:rsidR="009B45D4">
        <w:rPr>
          <w:rFonts w:ascii="ＭＳ ゴシック" w:eastAsia="ＭＳ ゴシック" w:hAnsi="ＭＳ ゴシック" w:hint="eastAsia"/>
          <w:sz w:val="24"/>
          <w:szCs w:val="24"/>
        </w:rPr>
        <w:t>実施方針</w:t>
      </w:r>
      <w:r w:rsidR="00017D50">
        <w:rPr>
          <w:rFonts w:ascii="ＭＳ ゴシック" w:eastAsia="ＭＳ ゴシック" w:hAnsi="ＭＳ ゴシック" w:hint="eastAsia"/>
          <w:sz w:val="24"/>
          <w:szCs w:val="24"/>
        </w:rPr>
        <w:t>の対象とする範囲</w:t>
      </w:r>
    </w:p>
    <w:p w14:paraId="3BC3D98A" w14:textId="77777777" w:rsidR="009B45D4" w:rsidRDefault="00017D50" w:rsidP="00442D94">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以下に示す工種かつ業務・工事の種類に該当するものを対象とする。</w:t>
      </w:r>
    </w:p>
    <w:p w14:paraId="3750855D" w14:textId="02BA2FAE" w:rsidR="00017D50" w:rsidRDefault="00017D50" w:rsidP="00442D94">
      <w:pPr>
        <w:widowControl/>
        <w:pBdr>
          <w:top w:val="single" w:sz="4" w:space="1" w:color="auto"/>
          <w:left w:val="single" w:sz="4" w:space="4" w:color="auto"/>
          <w:bottom w:val="single" w:sz="4" w:space="1" w:color="auto"/>
          <w:right w:val="single" w:sz="4" w:space="4" w:color="auto"/>
        </w:pBd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なお、これによらず対象以外の事業においても積極的な導入を推進する。</w:t>
      </w:r>
    </w:p>
    <w:p w14:paraId="27191EAC" w14:textId="77777777" w:rsidR="00017D50" w:rsidRDefault="00017D50" w:rsidP="00442D94">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【対象工種】</w:t>
      </w:r>
    </w:p>
    <w:p w14:paraId="09BA76D1"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土工（道路土工等）</w:t>
      </w:r>
    </w:p>
    <w:p w14:paraId="516CEA98"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河川構造物（樋門・樋管、築堤・護岸、水門、堰、排水機場、床止め・床固め）</w:t>
      </w:r>
    </w:p>
    <w:p w14:paraId="5A70ABAC"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海岸構造物（海岸堤防護岸、突堤、海域堤防）</w:t>
      </w:r>
    </w:p>
    <w:p w14:paraId="2F76D940"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砂防構造物・地すべり防止施設</w:t>
      </w:r>
    </w:p>
    <w:p w14:paraId="7D793813"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橋梁（下部工、鋼上部工、PC上部工等）</w:t>
      </w:r>
    </w:p>
    <w:p w14:paraId="2E692A36"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ダム（コンクリートダム、フィルダム等）</w:t>
      </w:r>
    </w:p>
    <w:p w14:paraId="13853675" w14:textId="77777777" w:rsidR="00017D50" w:rsidRPr="00C472D8" w:rsidRDefault="00017D50" w:rsidP="00442D94">
      <w:pPr>
        <w:pStyle w:val="a8"/>
        <w:widowControl/>
        <w:numPr>
          <w:ilvl w:val="0"/>
          <w:numId w:val="11"/>
        </w:numPr>
        <w:pBdr>
          <w:top w:val="single" w:sz="4" w:space="1" w:color="auto"/>
          <w:left w:val="single" w:sz="4" w:space="4" w:color="auto"/>
          <w:bottom w:val="single" w:sz="4" w:space="1" w:color="auto"/>
          <w:right w:val="single" w:sz="4" w:space="4" w:color="auto"/>
        </w:pBd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トンネル</w:t>
      </w:r>
    </w:p>
    <w:p w14:paraId="7886DC00" w14:textId="77777777" w:rsidR="00017D50" w:rsidRDefault="00017D50"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【対象とする業務・工事の種類】</w:t>
      </w:r>
    </w:p>
    <w:tbl>
      <w:tblPr>
        <w:tblStyle w:val="ab"/>
        <w:tblW w:w="9351" w:type="dxa"/>
        <w:tblLook w:val="04A0" w:firstRow="1" w:lastRow="0" w:firstColumn="1" w:lastColumn="0" w:noHBand="0" w:noVBand="1"/>
      </w:tblPr>
      <w:tblGrid>
        <w:gridCol w:w="1696"/>
        <w:gridCol w:w="1463"/>
        <w:gridCol w:w="1464"/>
        <w:gridCol w:w="1463"/>
        <w:gridCol w:w="1464"/>
        <w:gridCol w:w="1801"/>
      </w:tblGrid>
      <w:tr w:rsidR="00017D50" w14:paraId="3DD203D4" w14:textId="77777777" w:rsidTr="0019588A">
        <w:tc>
          <w:tcPr>
            <w:tcW w:w="1696" w:type="dxa"/>
          </w:tcPr>
          <w:p w14:paraId="68B2E05D" w14:textId="77777777" w:rsidR="00017D50" w:rsidRDefault="00017D50" w:rsidP="00631A4C">
            <w:pPr>
              <w:widowControl/>
              <w:jc w:val="left"/>
              <w:rPr>
                <w:rFonts w:ascii="ＭＳ ゴシック" w:eastAsia="ＭＳ ゴシック" w:hAnsi="ＭＳ ゴシック"/>
                <w:sz w:val="24"/>
                <w:szCs w:val="24"/>
              </w:rPr>
            </w:pPr>
          </w:p>
        </w:tc>
        <w:tc>
          <w:tcPr>
            <w:tcW w:w="1463" w:type="dxa"/>
          </w:tcPr>
          <w:p w14:paraId="31562D12"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調査・測量</w:t>
            </w:r>
          </w:p>
        </w:tc>
        <w:tc>
          <w:tcPr>
            <w:tcW w:w="1464" w:type="dxa"/>
          </w:tcPr>
          <w:p w14:paraId="520BEAD9"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概略設計</w:t>
            </w:r>
          </w:p>
        </w:tc>
        <w:tc>
          <w:tcPr>
            <w:tcW w:w="1463" w:type="dxa"/>
          </w:tcPr>
          <w:p w14:paraId="2E3D6279"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予備設計</w:t>
            </w:r>
          </w:p>
        </w:tc>
        <w:tc>
          <w:tcPr>
            <w:tcW w:w="1464" w:type="dxa"/>
          </w:tcPr>
          <w:p w14:paraId="03F7750E"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p>
        </w:tc>
        <w:tc>
          <w:tcPr>
            <w:tcW w:w="1801" w:type="dxa"/>
          </w:tcPr>
          <w:p w14:paraId="47525D4C"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工事</w:t>
            </w:r>
          </w:p>
        </w:tc>
      </w:tr>
      <w:tr w:rsidR="00017D50" w14:paraId="1D839908" w14:textId="77777777" w:rsidTr="0019588A">
        <w:tc>
          <w:tcPr>
            <w:tcW w:w="1696" w:type="dxa"/>
            <w:vAlign w:val="center"/>
          </w:tcPr>
          <w:p w14:paraId="3CE99FFA" w14:textId="77777777" w:rsidR="00017D50" w:rsidRDefault="00017D50" w:rsidP="00631A4C">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確実なデータ引継</w:t>
            </w:r>
          </w:p>
        </w:tc>
        <w:tc>
          <w:tcPr>
            <w:tcW w:w="1463" w:type="dxa"/>
            <w:vAlign w:val="center"/>
          </w:tcPr>
          <w:p w14:paraId="69AB09FE" w14:textId="7B0E1BCD"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464" w:type="dxa"/>
            <w:vAlign w:val="center"/>
          </w:tcPr>
          <w:p w14:paraId="61AB3CBF" w14:textId="50F648D3"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463" w:type="dxa"/>
            <w:vAlign w:val="center"/>
          </w:tcPr>
          <w:p w14:paraId="014665AD" w14:textId="06004FAE"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464" w:type="dxa"/>
            <w:vAlign w:val="center"/>
          </w:tcPr>
          <w:p w14:paraId="04B73BBF" w14:textId="47B1108A"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801" w:type="dxa"/>
            <w:vAlign w:val="center"/>
          </w:tcPr>
          <w:p w14:paraId="047BD413" w14:textId="0064805F"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17D50" w14:paraId="4384ADE2" w14:textId="77777777" w:rsidTr="0019588A">
        <w:trPr>
          <w:trHeight w:val="710"/>
        </w:trPr>
        <w:tc>
          <w:tcPr>
            <w:tcW w:w="1696" w:type="dxa"/>
            <w:vMerge w:val="restart"/>
            <w:vAlign w:val="center"/>
          </w:tcPr>
          <w:p w14:paraId="689B0B88" w14:textId="77777777" w:rsidR="00017D50" w:rsidRDefault="00017D50" w:rsidP="00631A4C">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３次元モデルの活用</w:t>
            </w:r>
          </w:p>
          <w:p w14:paraId="5C927DFB" w14:textId="09133BDF" w:rsidR="0019588A" w:rsidRDefault="0019588A" w:rsidP="00631A4C">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（基本項目）</w:t>
            </w:r>
          </w:p>
        </w:tc>
        <w:tc>
          <w:tcPr>
            <w:tcW w:w="1463" w:type="dxa"/>
            <w:vMerge w:val="restart"/>
            <w:vAlign w:val="center"/>
          </w:tcPr>
          <w:p w14:paraId="7AF7E5CA"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464" w:type="dxa"/>
            <w:vMerge w:val="restart"/>
            <w:vAlign w:val="center"/>
          </w:tcPr>
          <w:p w14:paraId="13376DE6"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463" w:type="dxa"/>
            <w:vMerge w:val="restart"/>
            <w:vAlign w:val="center"/>
          </w:tcPr>
          <w:p w14:paraId="507FB93D"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464" w:type="dxa"/>
            <w:vMerge w:val="restart"/>
            <w:vAlign w:val="center"/>
          </w:tcPr>
          <w:p w14:paraId="4EF24B33" w14:textId="70D6B7C9"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801" w:type="dxa"/>
          </w:tcPr>
          <w:p w14:paraId="403BCEE6" w14:textId="510FA09C" w:rsidR="00017D50" w:rsidRDefault="00F3111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17D328F" w14:textId="77777777" w:rsidR="00017D50" w:rsidRDefault="00017D50" w:rsidP="00631A4C">
            <w:pPr>
              <w:widowControl/>
              <w:jc w:val="center"/>
              <w:rPr>
                <w:rFonts w:ascii="ＭＳ ゴシック" w:eastAsia="ＭＳ ゴシック" w:hAnsi="ＭＳ ゴシック"/>
                <w:sz w:val="20"/>
                <w:szCs w:val="24"/>
              </w:rPr>
            </w:pPr>
            <w:r w:rsidRPr="00276F28">
              <w:rPr>
                <w:rFonts w:ascii="ＭＳ ゴシック" w:eastAsia="ＭＳ ゴシック" w:hAnsi="ＭＳ ゴシック" w:hint="eastAsia"/>
                <w:sz w:val="20"/>
                <w:szCs w:val="24"/>
              </w:rPr>
              <w:t>閲覧のみ</w:t>
            </w:r>
          </w:p>
          <w:p w14:paraId="4B096C18" w14:textId="39671FD2" w:rsidR="00017D50" w:rsidRPr="00AD61B6" w:rsidRDefault="009B45D4" w:rsidP="00631A4C">
            <w:pPr>
              <w:widowControl/>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６千万円未満の工事</w:t>
            </w:r>
            <w:r w:rsidR="00017D50">
              <w:rPr>
                <w:rFonts w:ascii="ＭＳ ゴシック" w:eastAsia="ＭＳ ゴシック" w:hAnsi="ＭＳ ゴシック" w:hint="eastAsia"/>
                <w:sz w:val="20"/>
                <w:szCs w:val="24"/>
              </w:rPr>
              <w:t>を除く</w:t>
            </w:r>
          </w:p>
        </w:tc>
      </w:tr>
      <w:tr w:rsidR="00017D50" w14:paraId="03D8F78D" w14:textId="77777777" w:rsidTr="0019588A">
        <w:trPr>
          <w:trHeight w:val="1080"/>
        </w:trPr>
        <w:tc>
          <w:tcPr>
            <w:tcW w:w="1696" w:type="dxa"/>
            <w:vMerge/>
            <w:vAlign w:val="center"/>
          </w:tcPr>
          <w:p w14:paraId="540F96C9" w14:textId="77777777" w:rsidR="00017D50" w:rsidRDefault="00017D50" w:rsidP="00631A4C">
            <w:pPr>
              <w:widowControl/>
              <w:rPr>
                <w:rFonts w:ascii="ＭＳ ゴシック" w:eastAsia="ＭＳ ゴシック" w:hAnsi="ＭＳ ゴシック"/>
                <w:sz w:val="24"/>
                <w:szCs w:val="24"/>
              </w:rPr>
            </w:pPr>
          </w:p>
        </w:tc>
        <w:tc>
          <w:tcPr>
            <w:tcW w:w="1463" w:type="dxa"/>
            <w:vMerge/>
            <w:vAlign w:val="center"/>
          </w:tcPr>
          <w:p w14:paraId="75187522" w14:textId="77777777" w:rsidR="00017D50" w:rsidRDefault="00017D50" w:rsidP="00631A4C">
            <w:pPr>
              <w:widowControl/>
              <w:jc w:val="center"/>
              <w:rPr>
                <w:rFonts w:ascii="ＭＳ ゴシック" w:eastAsia="ＭＳ ゴシック" w:hAnsi="ＭＳ ゴシック"/>
                <w:sz w:val="24"/>
                <w:szCs w:val="24"/>
              </w:rPr>
            </w:pPr>
          </w:p>
        </w:tc>
        <w:tc>
          <w:tcPr>
            <w:tcW w:w="1464" w:type="dxa"/>
            <w:vMerge/>
            <w:vAlign w:val="center"/>
          </w:tcPr>
          <w:p w14:paraId="46528A91" w14:textId="77777777" w:rsidR="00017D50" w:rsidRDefault="00017D50" w:rsidP="00631A4C">
            <w:pPr>
              <w:widowControl/>
              <w:jc w:val="center"/>
              <w:rPr>
                <w:rFonts w:ascii="ＭＳ ゴシック" w:eastAsia="ＭＳ ゴシック" w:hAnsi="ＭＳ ゴシック"/>
                <w:sz w:val="24"/>
                <w:szCs w:val="24"/>
              </w:rPr>
            </w:pPr>
          </w:p>
        </w:tc>
        <w:tc>
          <w:tcPr>
            <w:tcW w:w="1463" w:type="dxa"/>
            <w:vMerge/>
            <w:vAlign w:val="center"/>
          </w:tcPr>
          <w:p w14:paraId="679AC832" w14:textId="77777777" w:rsidR="00017D50" w:rsidRDefault="00017D50" w:rsidP="00631A4C">
            <w:pPr>
              <w:widowControl/>
              <w:jc w:val="center"/>
              <w:rPr>
                <w:rFonts w:ascii="ＭＳ ゴシック" w:eastAsia="ＭＳ ゴシック" w:hAnsi="ＭＳ ゴシック"/>
                <w:sz w:val="24"/>
                <w:szCs w:val="24"/>
              </w:rPr>
            </w:pPr>
          </w:p>
        </w:tc>
        <w:tc>
          <w:tcPr>
            <w:tcW w:w="1464" w:type="dxa"/>
            <w:vMerge/>
            <w:vAlign w:val="center"/>
          </w:tcPr>
          <w:p w14:paraId="37FF191B" w14:textId="77777777" w:rsidR="00017D50" w:rsidRDefault="00017D50" w:rsidP="00631A4C">
            <w:pPr>
              <w:widowControl/>
              <w:jc w:val="center"/>
              <w:rPr>
                <w:rFonts w:ascii="ＭＳ ゴシック" w:eastAsia="ＭＳ ゴシック" w:hAnsi="ＭＳ ゴシック"/>
                <w:sz w:val="24"/>
                <w:szCs w:val="24"/>
              </w:rPr>
            </w:pPr>
          </w:p>
        </w:tc>
        <w:tc>
          <w:tcPr>
            <w:tcW w:w="1801" w:type="dxa"/>
          </w:tcPr>
          <w:p w14:paraId="5072ECB6" w14:textId="77777777" w:rsidR="00017D50" w:rsidRDefault="00017D50"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3EFDC07" w14:textId="77777777" w:rsidR="00017D50" w:rsidRDefault="00017D50" w:rsidP="00631A4C">
            <w:pPr>
              <w:widowControl/>
              <w:jc w:val="center"/>
              <w:rPr>
                <w:rFonts w:ascii="ＭＳ ゴシック" w:eastAsia="ＭＳ ゴシック" w:hAnsi="ＭＳ ゴシック"/>
                <w:sz w:val="24"/>
                <w:szCs w:val="24"/>
              </w:rPr>
            </w:pPr>
            <w:r w:rsidRPr="00276F28">
              <w:rPr>
                <w:rFonts w:ascii="ＭＳ ゴシック" w:eastAsia="ＭＳ ゴシック" w:hAnsi="ＭＳ ゴシック" w:hint="eastAsia"/>
                <w:sz w:val="20"/>
                <w:szCs w:val="24"/>
              </w:rPr>
              <w:t>詳細設計で３次元モデルを作成していない場合</w:t>
            </w:r>
          </w:p>
        </w:tc>
      </w:tr>
      <w:tr w:rsidR="0019588A" w14:paraId="36C08B42" w14:textId="77777777" w:rsidTr="0019588A">
        <w:trPr>
          <w:trHeight w:val="1080"/>
        </w:trPr>
        <w:tc>
          <w:tcPr>
            <w:tcW w:w="1696" w:type="dxa"/>
            <w:vAlign w:val="center"/>
          </w:tcPr>
          <w:p w14:paraId="68F22D63" w14:textId="77777777" w:rsidR="0019588A" w:rsidRDefault="0019588A" w:rsidP="0019588A">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３次元モデルの活用</w:t>
            </w:r>
          </w:p>
          <w:p w14:paraId="46C9EDE4" w14:textId="0727DADB" w:rsidR="0019588A" w:rsidRDefault="0019588A" w:rsidP="0019588A">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（応用項目）</w:t>
            </w:r>
          </w:p>
        </w:tc>
        <w:tc>
          <w:tcPr>
            <w:tcW w:w="1463" w:type="dxa"/>
            <w:vAlign w:val="center"/>
          </w:tcPr>
          <w:p w14:paraId="4BB820BD" w14:textId="128D71C2" w:rsidR="0019588A" w:rsidRPr="0019588A" w:rsidRDefault="0019588A"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1464" w:type="dxa"/>
            <w:vAlign w:val="center"/>
          </w:tcPr>
          <w:p w14:paraId="71CCD57D" w14:textId="064873F9" w:rsidR="0019588A" w:rsidRDefault="0019588A"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1463" w:type="dxa"/>
            <w:vAlign w:val="center"/>
          </w:tcPr>
          <w:p w14:paraId="5A270CA7" w14:textId="72774B3B" w:rsidR="0019588A" w:rsidRDefault="0019588A"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1464" w:type="dxa"/>
            <w:vAlign w:val="center"/>
          </w:tcPr>
          <w:p w14:paraId="271D4068" w14:textId="1CAB1628" w:rsidR="0019588A" w:rsidRDefault="0019588A" w:rsidP="00631A4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1801" w:type="dxa"/>
            <w:vAlign w:val="center"/>
          </w:tcPr>
          <w:p w14:paraId="283C922D" w14:textId="2F26AEB0" w:rsidR="0019588A" w:rsidRDefault="0019588A" w:rsidP="0019588A">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bl>
    <w:p w14:paraId="038F368D" w14:textId="7CB1C879" w:rsidR="00F31110" w:rsidRDefault="00F31110"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◎：実施を義務付け</w:t>
      </w:r>
    </w:p>
    <w:p w14:paraId="4B64BEB2" w14:textId="33E7115A" w:rsidR="00F31110" w:rsidRDefault="00F31110"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〇：積極的な導入を推進</w:t>
      </w:r>
    </w:p>
    <w:p w14:paraId="359D8B21" w14:textId="785582FE" w:rsidR="00017D50" w:rsidRDefault="00DC4CE8"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【対象としない業務・</w:t>
      </w:r>
      <w:r w:rsidR="00017D50">
        <w:rPr>
          <w:rFonts w:ascii="ＭＳ ゴシック" w:eastAsia="ＭＳ ゴシック" w:hAnsi="ＭＳ ゴシック" w:hint="eastAsia"/>
          <w:sz w:val="24"/>
          <w:szCs w:val="24"/>
        </w:rPr>
        <w:t>工事】</w:t>
      </w:r>
    </w:p>
    <w:p w14:paraId="77EF3F96" w14:textId="2770D064" w:rsidR="00017D50" w:rsidRDefault="00017D50" w:rsidP="00017D50">
      <w:pPr>
        <w:pStyle w:val="a8"/>
        <w:widowControl/>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w:t>
      </w:r>
      <w:r w:rsidR="00DC4CE8">
        <w:rPr>
          <w:rFonts w:ascii="ＭＳ ゴシック" w:eastAsia="ＭＳ ゴシック" w:hAnsi="ＭＳ ゴシック" w:hint="eastAsia"/>
          <w:sz w:val="24"/>
          <w:szCs w:val="24"/>
        </w:rPr>
        <w:t>実施設計）を伴わない規模の業務・</w:t>
      </w:r>
      <w:r>
        <w:rPr>
          <w:rFonts w:ascii="ＭＳ ゴシック" w:eastAsia="ＭＳ ゴシック" w:hAnsi="ＭＳ ゴシック" w:hint="eastAsia"/>
          <w:sz w:val="24"/>
          <w:szCs w:val="24"/>
        </w:rPr>
        <w:t>工事</w:t>
      </w:r>
    </w:p>
    <w:p w14:paraId="30674C16" w14:textId="77777777" w:rsidR="00017D50" w:rsidRPr="0048754A" w:rsidRDefault="00017D50" w:rsidP="00017D50">
      <w:pPr>
        <w:pStyle w:val="a8"/>
        <w:widowControl/>
        <w:numPr>
          <w:ilvl w:val="0"/>
          <w:numId w:val="11"/>
        </w:numPr>
        <w:ind w:leftChars="0"/>
        <w:jc w:val="left"/>
        <w:rPr>
          <w:rFonts w:ascii="ＭＳ ゴシック" w:eastAsia="ＭＳ ゴシック" w:hAnsi="ＭＳ ゴシック"/>
          <w:sz w:val="24"/>
          <w:szCs w:val="24"/>
        </w:rPr>
      </w:pPr>
      <w:r w:rsidRPr="00C472D8">
        <w:rPr>
          <w:rFonts w:ascii="ＭＳ ゴシック" w:eastAsia="ＭＳ ゴシック" w:hAnsi="ＭＳ ゴシック" w:hint="eastAsia"/>
          <w:sz w:val="24"/>
          <w:szCs w:val="24"/>
        </w:rPr>
        <w:t>設備工事、電気工事、維持工事</w:t>
      </w:r>
    </w:p>
    <w:p w14:paraId="05DEC5BB" w14:textId="01291A4F" w:rsidR="00017D50" w:rsidRDefault="00017D50" w:rsidP="00017D50">
      <w:pPr>
        <w:widowControl/>
        <w:jc w:val="left"/>
        <w:rPr>
          <w:rFonts w:ascii="ＭＳ ゴシック" w:eastAsia="ＭＳ ゴシック" w:hAnsi="ＭＳ ゴシック"/>
          <w:sz w:val="24"/>
          <w:szCs w:val="24"/>
        </w:rPr>
      </w:pPr>
    </w:p>
    <w:p w14:paraId="4F298A02" w14:textId="58B00A9D" w:rsidR="00442D94" w:rsidRDefault="00442D94"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【解説】</w:t>
      </w:r>
    </w:p>
    <w:p w14:paraId="74940B6A" w14:textId="1A645256" w:rsidR="00116CAC" w:rsidRDefault="00116CAC"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これまでにBIM/CIM</w:t>
      </w:r>
      <w:r w:rsidR="00A82A65">
        <w:rPr>
          <w:rFonts w:ascii="ＭＳ ゴシック" w:eastAsia="ＭＳ ゴシック" w:hAnsi="ＭＳ ゴシック" w:hint="eastAsia"/>
          <w:sz w:val="24"/>
          <w:szCs w:val="24"/>
        </w:rPr>
        <w:t>の活用が進んでいる一般土木、橋梁を対象工種としている。一方、</w:t>
      </w:r>
      <w:r>
        <w:rPr>
          <w:rFonts w:ascii="ＭＳ ゴシック" w:eastAsia="ＭＳ ゴシック" w:hAnsi="ＭＳ ゴシック" w:hint="eastAsia"/>
          <w:sz w:val="24"/>
          <w:szCs w:val="24"/>
        </w:rPr>
        <w:t>小規模な事業</w:t>
      </w:r>
      <w:r w:rsidR="00A82A65">
        <w:rPr>
          <w:rFonts w:ascii="ＭＳ ゴシック" w:eastAsia="ＭＳ ゴシック" w:hAnsi="ＭＳ ゴシック" w:hint="eastAsia"/>
          <w:sz w:val="24"/>
          <w:szCs w:val="24"/>
        </w:rPr>
        <w:t>ではBIM/CIM活用の効果を出しづらく、６千万円未満の工事、詳細設計（実施設計）を伴わない業務・工事を</w:t>
      </w:r>
      <w:r>
        <w:rPr>
          <w:rFonts w:ascii="ＭＳ ゴシック" w:eastAsia="ＭＳ ゴシック" w:hAnsi="ＭＳ ゴシック" w:hint="eastAsia"/>
          <w:sz w:val="24"/>
          <w:szCs w:val="24"/>
        </w:rPr>
        <w:t>対象外としている。また、従前は詳細設計、工事のみを対象としていたが、</w:t>
      </w:r>
      <w:r w:rsidR="0057405B">
        <w:rPr>
          <w:rFonts w:ascii="ＭＳ ゴシック" w:eastAsia="ＭＳ ゴシック" w:hAnsi="ＭＳ ゴシック" w:hint="eastAsia"/>
          <w:sz w:val="24"/>
          <w:szCs w:val="24"/>
        </w:rPr>
        <w:t>データ引継については、調査・測量、概略設計、予備設計を含めて有用であり、対象として追加している。</w:t>
      </w:r>
    </w:p>
    <w:p w14:paraId="2D349B85" w14:textId="09FD9DE6" w:rsidR="00442D94" w:rsidRDefault="00442D94" w:rsidP="00017D50">
      <w:pPr>
        <w:widowControl/>
        <w:jc w:val="left"/>
        <w:rPr>
          <w:rFonts w:ascii="ＭＳ ゴシック" w:eastAsia="ＭＳ ゴシック" w:hAnsi="ＭＳ ゴシック"/>
          <w:sz w:val="24"/>
          <w:szCs w:val="24"/>
        </w:rPr>
      </w:pPr>
    </w:p>
    <w:p w14:paraId="36144C21" w14:textId="7B167340"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６．BIM/CIM作成に必要な経費</w:t>
      </w:r>
    </w:p>
    <w:p w14:paraId="43B94F1A" w14:textId="77777777"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BIM/CIMを活用した業務、工事は、３次元モデルの作成、ソフトウェアの調達（損料）等の必要な経費を計上するものとし、次による。</w:t>
      </w:r>
    </w:p>
    <w:p w14:paraId="371C6C5E" w14:textId="77777777"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（基本項目の積算）</w:t>
      </w:r>
    </w:p>
    <w:p w14:paraId="58761668" w14:textId="118360D2"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基本項目に</w:t>
      </w:r>
      <w:r w:rsidR="009C3DDF">
        <w:rPr>
          <w:rFonts w:ascii="ＭＳ ゴシック" w:eastAsia="ＭＳ ゴシック" w:hAnsi="ＭＳ ゴシック" w:hint="eastAsia"/>
          <w:sz w:val="24"/>
          <w:szCs w:val="24"/>
        </w:rPr>
        <w:t>つ</w:t>
      </w:r>
      <w:r>
        <w:rPr>
          <w:rFonts w:ascii="ＭＳ ゴシック" w:eastAsia="ＭＳ ゴシック" w:hAnsi="ＭＳ ゴシック" w:hint="eastAsia"/>
          <w:sz w:val="24"/>
          <w:szCs w:val="24"/>
        </w:rPr>
        <w:t>いては、当初積算にて必要な費用を計上する。</w:t>
      </w:r>
    </w:p>
    <w:p w14:paraId="45467FD4" w14:textId="11DE932D"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詳細設計業務において、３次元モデルを作成する場合は、設計費の</w:t>
      </w:r>
      <w:r w:rsidRPr="00DB2988">
        <w:rPr>
          <w:rFonts w:ascii="ＭＳ ゴシック" w:eastAsia="ＭＳ ゴシック" w:hAnsi="ＭＳ ゴシック" w:hint="eastAsia"/>
          <w:color w:val="FF0000"/>
          <w:sz w:val="24"/>
          <w:szCs w:val="24"/>
          <w:highlight w:val="yellow"/>
        </w:rPr>
        <w:t>５％（</w:t>
      </w:r>
      <w:r w:rsidR="00DC4507">
        <w:rPr>
          <w:rFonts w:ascii="ＭＳ ゴシック" w:eastAsia="ＭＳ ゴシック" w:hAnsi="ＭＳ ゴシック" w:hint="eastAsia"/>
          <w:color w:val="FF0000"/>
          <w:sz w:val="24"/>
          <w:szCs w:val="24"/>
          <w:highlight w:val="yellow"/>
        </w:rPr>
        <w:t>今後</w:t>
      </w:r>
      <w:r w:rsidRPr="00DB2988">
        <w:rPr>
          <w:rFonts w:ascii="ＭＳ ゴシック" w:eastAsia="ＭＳ ゴシック" w:hAnsi="ＭＳ ゴシック" w:hint="eastAsia"/>
          <w:color w:val="FF0000"/>
          <w:sz w:val="24"/>
          <w:szCs w:val="24"/>
          <w:highlight w:val="yellow"/>
        </w:rPr>
        <w:t>調整）</w:t>
      </w:r>
      <w:r>
        <w:rPr>
          <w:rFonts w:ascii="ＭＳ ゴシック" w:eastAsia="ＭＳ ゴシック" w:hAnsi="ＭＳ ゴシック" w:hint="eastAsia"/>
          <w:sz w:val="24"/>
          <w:szCs w:val="24"/>
        </w:rPr>
        <w:t>を計上するものとする。</w:t>
      </w:r>
    </w:p>
    <w:p w14:paraId="3CA2BF02" w14:textId="77777777"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工事においては、３次元モデルの閲覧のみであり、追加の加算は行わず、共通費に含まれているものとする。</w:t>
      </w:r>
    </w:p>
    <w:p w14:paraId="4A868525" w14:textId="77777777"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（応用項目の積算）</w:t>
      </w:r>
    </w:p>
    <w:p w14:paraId="25AEB8FB" w14:textId="4B4A9068" w:rsidR="000348F5" w:rsidRDefault="000348F5" w:rsidP="000348F5">
      <w:pPr>
        <w:widowControl/>
        <w:pBdr>
          <w:top w:val="single" w:sz="4" w:space="1" w:color="auto"/>
          <w:left w:val="single" w:sz="4" w:space="4" w:color="auto"/>
          <w:bottom w:val="single" w:sz="4" w:space="1" w:color="auto"/>
          <w:right w:val="single" w:sz="4" w:space="4" w:color="auto"/>
        </w:pBd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応用項目に</w:t>
      </w:r>
      <w:r w:rsidR="009C3DDF">
        <w:rPr>
          <w:rFonts w:ascii="ＭＳ ゴシック" w:eastAsia="ＭＳ ゴシック" w:hAnsi="ＭＳ ゴシック" w:hint="eastAsia"/>
          <w:sz w:val="24"/>
          <w:szCs w:val="24"/>
        </w:rPr>
        <w:t>つ</w:t>
      </w:r>
      <w:r>
        <w:rPr>
          <w:rFonts w:ascii="ＭＳ ゴシック" w:eastAsia="ＭＳ ゴシック" w:hAnsi="ＭＳ ゴシック" w:hint="eastAsia"/>
          <w:sz w:val="24"/>
          <w:szCs w:val="24"/>
        </w:rPr>
        <w:t>いては、見積により作成費を計上する。</w:t>
      </w:r>
    </w:p>
    <w:p w14:paraId="3AFB352C" w14:textId="77777777" w:rsidR="000348F5" w:rsidRDefault="000348F5" w:rsidP="000348F5">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なお、実施内容及び費用を受発注者で事前協議を行うものとし、</w:t>
      </w:r>
      <w:r w:rsidRPr="00541F74">
        <w:rPr>
          <w:rFonts w:ascii="ＭＳ ゴシック" w:eastAsia="ＭＳ ゴシック" w:hAnsi="ＭＳ ゴシック" w:hint="eastAsia"/>
          <w:sz w:val="24"/>
          <w:szCs w:val="24"/>
        </w:rPr>
        <w:t>当該業務・工事にとって発注者が有効と認めるものに限り、</w:t>
      </w:r>
      <w:r>
        <w:rPr>
          <w:rFonts w:ascii="ＭＳ ゴシック" w:eastAsia="ＭＳ ゴシック" w:hAnsi="ＭＳ ゴシック" w:hint="eastAsia"/>
          <w:sz w:val="24"/>
          <w:szCs w:val="24"/>
        </w:rPr>
        <w:t>作成費の計上の対象と</w:t>
      </w:r>
      <w:r w:rsidRPr="00826F4D">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w:t>
      </w:r>
    </w:p>
    <w:p w14:paraId="5233B778" w14:textId="77777777" w:rsidR="000348F5" w:rsidRDefault="000348F5" w:rsidP="000348F5">
      <w:pPr>
        <w:widowControl/>
        <w:jc w:val="left"/>
        <w:rPr>
          <w:rFonts w:ascii="ＭＳ ゴシック" w:eastAsia="ＭＳ ゴシック" w:hAnsi="ＭＳ ゴシック"/>
          <w:sz w:val="24"/>
          <w:szCs w:val="24"/>
        </w:rPr>
      </w:pPr>
    </w:p>
    <w:p w14:paraId="2512524F" w14:textId="77777777" w:rsidR="000348F5" w:rsidRDefault="000348F5" w:rsidP="000348F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【解説】</w:t>
      </w:r>
    </w:p>
    <w:p w14:paraId="4AEC60C3" w14:textId="77777777" w:rsidR="000348F5" w:rsidRDefault="000348F5" w:rsidP="000348F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従前は、一律で見積による計上としていたが、基本項目の費用については実績が積み重なっており、過去の実績を参考に当初積算において、費用計上をすることとしている。なお、業務内容により３次元モデルを作成しない場合は、費用計上をしないこととする。</w:t>
      </w:r>
    </w:p>
    <w:p w14:paraId="6948FE4A" w14:textId="77777777" w:rsidR="000348F5" w:rsidRDefault="000348F5" w:rsidP="000348F5">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工事における基本項目の費用は、無償ビューワソフトを利用した３次元モデルの閲覧のみであり、特別な費用計上は行わず、共通費に含まれているものとする。</w:t>
      </w:r>
    </w:p>
    <w:p w14:paraId="30505AD7" w14:textId="77777777" w:rsidR="000348F5" w:rsidRDefault="000348F5" w:rsidP="000348F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応用項目の費用については、実績も少なく活用方法も多岐にわたることから、これまでと同様に見積による計上とするが、費用とコストの妥当性を十分に確認したうえで、実施すること。</w:t>
      </w:r>
    </w:p>
    <w:p w14:paraId="619F4483" w14:textId="77777777" w:rsidR="000348F5" w:rsidRPr="000348F5" w:rsidRDefault="000348F5" w:rsidP="00017D50">
      <w:pPr>
        <w:widowControl/>
        <w:jc w:val="left"/>
        <w:rPr>
          <w:rFonts w:ascii="ＭＳ ゴシック" w:eastAsia="ＭＳ ゴシック" w:hAnsi="ＭＳ ゴシック"/>
          <w:sz w:val="24"/>
          <w:szCs w:val="24"/>
        </w:rPr>
      </w:pPr>
    </w:p>
    <w:p w14:paraId="4E545353" w14:textId="69F6FC26" w:rsidR="00017D50" w:rsidRDefault="009B45D4" w:rsidP="0057405B">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017D50">
        <w:rPr>
          <w:rFonts w:ascii="ＭＳ ゴシック" w:eastAsia="ＭＳ ゴシック" w:hAnsi="ＭＳ ゴシック" w:hint="eastAsia"/>
          <w:sz w:val="24"/>
          <w:szCs w:val="24"/>
        </w:rPr>
        <w:t>．成績評定による評価</w:t>
      </w:r>
    </w:p>
    <w:p w14:paraId="140D806E" w14:textId="64CF701C" w:rsidR="00017D50" w:rsidRDefault="00017D50" w:rsidP="0057405B">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業務、工事とも</w:t>
      </w:r>
      <w:r w:rsidR="0067554F">
        <w:rPr>
          <w:rFonts w:ascii="ＭＳ ゴシック" w:eastAsia="ＭＳ ゴシック" w:hAnsi="ＭＳ ゴシック" w:hint="eastAsia"/>
          <w:sz w:val="24"/>
          <w:szCs w:val="24"/>
        </w:rPr>
        <w:t>受注者提案により</w:t>
      </w:r>
      <w:r>
        <w:rPr>
          <w:rFonts w:ascii="ＭＳ ゴシック" w:eastAsia="ＭＳ ゴシック" w:hAnsi="ＭＳ ゴシック" w:hint="eastAsia"/>
          <w:sz w:val="24"/>
          <w:szCs w:val="24"/>
        </w:rPr>
        <w:t>BIM/CIMを活用した場合は、成績評定において評価するものとする。ただし、</w:t>
      </w:r>
      <w:r w:rsidR="00EA0C3E">
        <w:rPr>
          <w:rFonts w:ascii="ＭＳ ゴシック" w:eastAsia="ＭＳ ゴシック" w:hAnsi="ＭＳ ゴシック" w:hint="eastAsia"/>
          <w:sz w:val="24"/>
          <w:szCs w:val="24"/>
        </w:rPr>
        <w:t>当該項目について、</w:t>
      </w:r>
      <w:r>
        <w:rPr>
          <w:rFonts w:ascii="ＭＳ ゴシック" w:eastAsia="ＭＳ ゴシック" w:hAnsi="ＭＳ ゴシック" w:hint="eastAsia"/>
          <w:sz w:val="24"/>
          <w:szCs w:val="24"/>
        </w:rPr>
        <w:t>BIM/CIMモデル作成経費を計上した内容は、加点の対象としない。</w:t>
      </w:r>
      <w:r w:rsidR="0079387C" w:rsidRPr="0079387C">
        <w:rPr>
          <w:rFonts w:ascii="ＭＳ ゴシック" w:eastAsia="ＭＳ ゴシック" w:hAnsi="ＭＳ ゴシック" w:hint="eastAsia"/>
          <w:color w:val="FF0000"/>
          <w:sz w:val="24"/>
          <w:szCs w:val="24"/>
          <w:highlight w:val="yellow"/>
        </w:rPr>
        <w:t>（今後調整）</w:t>
      </w:r>
    </w:p>
    <w:p w14:paraId="1265A169" w14:textId="77777777" w:rsidR="005727E9" w:rsidRDefault="005727E9" w:rsidP="00017D50">
      <w:pPr>
        <w:widowControl/>
        <w:jc w:val="left"/>
        <w:rPr>
          <w:rFonts w:ascii="ＭＳ ゴシック" w:eastAsia="ＭＳ ゴシック" w:hAnsi="ＭＳ ゴシック"/>
          <w:sz w:val="24"/>
          <w:szCs w:val="24"/>
        </w:rPr>
      </w:pPr>
    </w:p>
    <w:p w14:paraId="44DACA19" w14:textId="77777777" w:rsidR="005727E9" w:rsidRDefault="005727E9" w:rsidP="00017D50">
      <w:pPr>
        <w:widowControl/>
        <w:jc w:val="left"/>
        <w:rPr>
          <w:rFonts w:ascii="ＭＳ ゴシック" w:eastAsia="ＭＳ ゴシック" w:hAnsi="ＭＳ ゴシック"/>
          <w:sz w:val="24"/>
          <w:szCs w:val="24"/>
        </w:rPr>
      </w:pPr>
    </w:p>
    <w:p w14:paraId="6504B74D" w14:textId="5FEDE799" w:rsidR="00017D50" w:rsidRDefault="0057405B"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【解説】</w:t>
      </w:r>
    </w:p>
    <w:p w14:paraId="03E6DF8B" w14:textId="5FEF6358" w:rsidR="0057405B" w:rsidRDefault="0057405B"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費用計上と加点の両方をすることはせず、発注者にとって効果（工期短縮、作業人工の軽減等の効率化・省人化など）があるものを費用計上の対象とし</w:t>
      </w:r>
      <w:r w:rsidR="0067554F">
        <w:rPr>
          <w:rFonts w:ascii="ＭＳ ゴシック" w:eastAsia="ＭＳ ゴシック" w:hAnsi="ＭＳ ゴシック" w:hint="eastAsia"/>
          <w:sz w:val="24"/>
          <w:szCs w:val="24"/>
        </w:rPr>
        <w:t>、受注者にとって効果（安全性向上、精度向上など）があるものを加点の対象とする。</w:t>
      </w:r>
    </w:p>
    <w:p w14:paraId="7DC32226" w14:textId="3406519F" w:rsidR="0067554F" w:rsidRDefault="0067554F" w:rsidP="00017D5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なお、複数の項目を実施した場合は、項目ごとに判断するものとする。</w:t>
      </w:r>
    </w:p>
    <w:p w14:paraId="65673651" w14:textId="77777777" w:rsidR="0057405B" w:rsidRDefault="0057405B" w:rsidP="00017D50">
      <w:pPr>
        <w:widowControl/>
        <w:jc w:val="left"/>
        <w:rPr>
          <w:rFonts w:ascii="ＭＳ ゴシック" w:eastAsia="ＭＳ ゴシック" w:hAnsi="ＭＳ ゴシック"/>
          <w:sz w:val="24"/>
          <w:szCs w:val="24"/>
        </w:rPr>
      </w:pPr>
    </w:p>
    <w:p w14:paraId="00F8FFC9" w14:textId="7C1FDFC1" w:rsidR="00017D50" w:rsidRDefault="00EA0C3E" w:rsidP="0057405B">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017D50">
        <w:rPr>
          <w:rFonts w:ascii="ＭＳ ゴシック" w:eastAsia="ＭＳ ゴシック" w:hAnsi="ＭＳ ゴシック" w:hint="eastAsia"/>
          <w:sz w:val="24"/>
          <w:szCs w:val="24"/>
        </w:rPr>
        <w:t>．適用時期</w:t>
      </w:r>
    </w:p>
    <w:p w14:paraId="6B796A54" w14:textId="77777777" w:rsidR="00017D50" w:rsidRDefault="00017D50" w:rsidP="0057405B">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令和５年４月１日以降に公告する業務・工事から適用する。</w:t>
      </w:r>
    </w:p>
    <w:p w14:paraId="7CF47188" w14:textId="6DD7EFD6" w:rsidR="00017D50" w:rsidRDefault="00017D50" w:rsidP="00600F8A">
      <w:pPr>
        <w:rPr>
          <w:rFonts w:ascii="ＭＳ ゴシック" w:eastAsia="ＭＳ ゴシック" w:hAnsi="ＭＳ ゴシック"/>
          <w:sz w:val="24"/>
          <w:szCs w:val="24"/>
        </w:rPr>
      </w:pPr>
    </w:p>
    <w:p w14:paraId="1018E758" w14:textId="390DC83F" w:rsidR="00EA0C3E" w:rsidRDefault="00EA0C3E" w:rsidP="0057405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９．その他</w:t>
      </w:r>
    </w:p>
    <w:p w14:paraId="60C7E337" w14:textId="5BEC7F37" w:rsidR="00EA0C3E" w:rsidRPr="00017D50" w:rsidRDefault="00EA0C3E" w:rsidP="0057405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詳細は、実施要領による。</w:t>
      </w:r>
    </w:p>
    <w:p w14:paraId="4C774ED5" w14:textId="3A4E4410" w:rsidR="008E394F" w:rsidRDefault="008E394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6B2657B" w14:textId="77777777" w:rsidR="008E394F" w:rsidRDefault="008E394F" w:rsidP="008E394F">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w:t>
      </w:r>
    </w:p>
    <w:p w14:paraId="14EBFBD9" w14:textId="77777777" w:rsidR="008E394F" w:rsidRDefault="008E394F" w:rsidP="008E394F">
      <w:pPr>
        <w:widowControl/>
        <w:jc w:val="left"/>
        <w:rPr>
          <w:rFonts w:ascii="ＭＳ ゴシック" w:eastAsia="ＭＳ ゴシック" w:hAnsi="ＭＳ ゴシック"/>
          <w:sz w:val="24"/>
          <w:szCs w:val="24"/>
        </w:rPr>
      </w:pPr>
    </w:p>
    <w:p w14:paraId="3C297758" w14:textId="7E68C47F" w:rsidR="008E394F" w:rsidRDefault="0027109F" w:rsidP="008E394F">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○○工事の</w:t>
      </w:r>
      <w:r>
        <w:rPr>
          <w:rFonts w:ascii="ＭＳ ゴシック" w:eastAsia="ＭＳ ゴシック" w:hAnsi="ＭＳ ゴシック"/>
          <w:sz w:val="24"/>
          <w:szCs w:val="24"/>
        </w:rPr>
        <w:br/>
      </w:r>
      <w:r w:rsidR="00B9087E">
        <w:rPr>
          <w:rFonts w:ascii="ＭＳ ゴシック" w:eastAsia="ＭＳ ゴシック" w:hAnsi="ＭＳ ゴシック" w:hint="eastAsia"/>
          <w:sz w:val="24"/>
          <w:szCs w:val="24"/>
        </w:rPr>
        <w:t>設計図書作成の基となった</w:t>
      </w:r>
      <w:r w:rsidR="00CF3B4B">
        <w:rPr>
          <w:rFonts w:ascii="ＭＳ ゴシック" w:eastAsia="ＭＳ ゴシック" w:hAnsi="ＭＳ ゴシック" w:hint="eastAsia"/>
          <w:sz w:val="24"/>
          <w:szCs w:val="24"/>
        </w:rPr>
        <w:t>参考</w:t>
      </w:r>
      <w:r>
        <w:rPr>
          <w:rFonts w:ascii="ＭＳ ゴシック" w:eastAsia="ＭＳ ゴシック" w:hAnsi="ＭＳ ゴシック" w:hint="eastAsia"/>
          <w:sz w:val="24"/>
          <w:szCs w:val="24"/>
        </w:rPr>
        <w:t>資料</w:t>
      </w:r>
      <w:r w:rsidR="008E394F">
        <w:rPr>
          <w:rFonts w:ascii="ＭＳ ゴシック" w:eastAsia="ＭＳ ゴシック" w:hAnsi="ＭＳ ゴシック" w:hint="eastAsia"/>
          <w:sz w:val="24"/>
          <w:szCs w:val="24"/>
        </w:rPr>
        <w:t>の説明</w:t>
      </w:r>
      <w:r>
        <w:rPr>
          <w:rFonts w:ascii="ＭＳ ゴシック" w:eastAsia="ＭＳ ゴシック" w:hAnsi="ＭＳ ゴシック" w:hint="eastAsia"/>
          <w:sz w:val="24"/>
          <w:szCs w:val="24"/>
        </w:rPr>
        <w:t>（</w:t>
      </w:r>
      <w:r w:rsidR="008E394F">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14:paraId="1DD437B3" w14:textId="77777777" w:rsidR="008E394F" w:rsidRDefault="008E394F" w:rsidP="008E394F">
      <w:pPr>
        <w:widowControl/>
        <w:jc w:val="left"/>
        <w:rPr>
          <w:rFonts w:ascii="ＭＳ ゴシック" w:eastAsia="ＭＳ ゴシック" w:hAnsi="ＭＳ ゴシック"/>
          <w:sz w:val="24"/>
          <w:szCs w:val="24"/>
        </w:rPr>
      </w:pPr>
    </w:p>
    <w:p w14:paraId="71698180" w14:textId="5EBE20CE" w:rsidR="008E394F" w:rsidRDefault="008E394F" w:rsidP="008E394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本工事の設計図書の作成にあたっては、以下に示すものを利用して</w:t>
      </w:r>
      <w:r w:rsidR="00A374EC">
        <w:rPr>
          <w:rFonts w:ascii="ＭＳ ゴシック" w:eastAsia="ＭＳ ゴシック" w:hAnsi="ＭＳ ゴシック" w:hint="eastAsia"/>
          <w:sz w:val="24"/>
          <w:szCs w:val="24"/>
        </w:rPr>
        <w:t>います</w:t>
      </w:r>
      <w:r>
        <w:rPr>
          <w:rFonts w:ascii="ＭＳ ゴシック" w:eastAsia="ＭＳ ゴシック" w:hAnsi="ＭＳ ゴシック" w:hint="eastAsia"/>
          <w:sz w:val="24"/>
          <w:szCs w:val="24"/>
        </w:rPr>
        <w:t>。</w:t>
      </w:r>
    </w:p>
    <w:p w14:paraId="3EFD5C46" w14:textId="46CBE537" w:rsidR="00AC007F" w:rsidRDefault="00AC007F" w:rsidP="008E394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また、各業務成果の電子データを貸与することができます。</w:t>
      </w:r>
    </w:p>
    <w:p w14:paraId="779A0388" w14:textId="77777777" w:rsidR="008E394F" w:rsidRDefault="008E394F" w:rsidP="008E394F">
      <w:pPr>
        <w:widowControl/>
        <w:jc w:val="left"/>
        <w:rPr>
          <w:rFonts w:ascii="ＭＳ ゴシック" w:eastAsia="ＭＳ ゴシック" w:hAnsi="ＭＳ ゴシック"/>
          <w:sz w:val="24"/>
          <w:szCs w:val="24"/>
        </w:rPr>
      </w:pPr>
    </w:p>
    <w:tbl>
      <w:tblPr>
        <w:tblStyle w:val="ab"/>
        <w:tblW w:w="0" w:type="auto"/>
        <w:tblLook w:val="04A0" w:firstRow="1" w:lastRow="0" w:firstColumn="1" w:lastColumn="0" w:noHBand="0" w:noVBand="1"/>
      </w:tblPr>
      <w:tblGrid>
        <w:gridCol w:w="3020"/>
        <w:gridCol w:w="5622"/>
      </w:tblGrid>
      <w:tr w:rsidR="008E394F" w14:paraId="0FC1A3AB" w14:textId="77777777" w:rsidTr="005D0606">
        <w:tc>
          <w:tcPr>
            <w:tcW w:w="3020" w:type="dxa"/>
          </w:tcPr>
          <w:p w14:paraId="6A86784E" w14:textId="10516786" w:rsidR="008E394F" w:rsidRDefault="0027109F" w:rsidP="0027109F">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p>
        </w:tc>
        <w:tc>
          <w:tcPr>
            <w:tcW w:w="5622" w:type="dxa"/>
          </w:tcPr>
          <w:p w14:paraId="43C24AF0" w14:textId="201D7BC8" w:rsidR="008E394F" w:rsidRDefault="00CF3B4B" w:rsidP="005D0606">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説明内容</w:t>
            </w:r>
          </w:p>
        </w:tc>
      </w:tr>
      <w:tr w:rsidR="00FF06C1" w14:paraId="145167F8" w14:textId="77777777" w:rsidTr="005D0606">
        <w:tc>
          <w:tcPr>
            <w:tcW w:w="3020" w:type="dxa"/>
          </w:tcPr>
          <w:p w14:paraId="4AB633F5" w14:textId="4EFF4067" w:rsidR="00FF06C1" w:rsidRDefault="008A0D15" w:rsidP="00FF06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設計図</w:t>
            </w:r>
          </w:p>
        </w:tc>
        <w:tc>
          <w:tcPr>
            <w:tcW w:w="5622" w:type="dxa"/>
          </w:tcPr>
          <w:p w14:paraId="4AF42C39" w14:textId="216B72C4" w:rsidR="00FF06C1" w:rsidRDefault="00FF06C1"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○○詳細設計業務と××修正設計業務を</w:t>
            </w:r>
            <w:r w:rsidR="005D0606">
              <w:rPr>
                <w:rFonts w:ascii="ＭＳ ゴシック" w:eastAsia="ＭＳ ゴシック" w:hAnsi="ＭＳ ゴシック" w:hint="eastAsia"/>
                <w:sz w:val="24"/>
                <w:szCs w:val="24"/>
              </w:rPr>
              <w:t>基に</w:t>
            </w:r>
            <w:r>
              <w:rPr>
                <w:rFonts w:ascii="ＭＳ ゴシック" w:eastAsia="ＭＳ ゴシック" w:hAnsi="ＭＳ ゴシック" w:hint="eastAsia"/>
                <w:sz w:val="24"/>
                <w:szCs w:val="24"/>
              </w:rPr>
              <w:t>作成しています。</w:t>
            </w:r>
            <w:r w:rsidR="005D0606">
              <w:rPr>
                <w:rFonts w:ascii="ＭＳ ゴシック" w:eastAsia="ＭＳ ゴシック" w:hAnsi="ＭＳ ゴシック" w:hint="eastAsia"/>
                <w:sz w:val="24"/>
                <w:szCs w:val="24"/>
              </w:rPr>
              <w:t>○○詳細設計業務を基本としていますが、△△交差点の部分は××修正設計業務で設計</w:t>
            </w:r>
            <w:r>
              <w:rPr>
                <w:rFonts w:ascii="ＭＳ ゴシック" w:eastAsia="ＭＳ ゴシック" w:hAnsi="ＭＳ ゴシック" w:hint="eastAsia"/>
                <w:sz w:val="24"/>
                <w:szCs w:val="24"/>
              </w:rPr>
              <w:t>しています。</w:t>
            </w:r>
          </w:p>
        </w:tc>
      </w:tr>
      <w:tr w:rsidR="008E394F" w14:paraId="377BF92C" w14:textId="77777777" w:rsidTr="005D0606">
        <w:tc>
          <w:tcPr>
            <w:tcW w:w="3020" w:type="dxa"/>
          </w:tcPr>
          <w:p w14:paraId="12B09FBB" w14:textId="07ACE6BE" w:rsidR="008E394F" w:rsidRDefault="005D0606"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中心線</w:t>
            </w:r>
            <w:r w:rsidR="0027109F">
              <w:rPr>
                <w:rFonts w:ascii="ＭＳ ゴシック" w:eastAsia="ＭＳ ゴシック" w:hAnsi="ＭＳ ゴシック" w:hint="eastAsia"/>
                <w:sz w:val="24"/>
                <w:szCs w:val="24"/>
              </w:rPr>
              <w:t>測量</w:t>
            </w:r>
          </w:p>
        </w:tc>
        <w:tc>
          <w:tcPr>
            <w:tcW w:w="5622" w:type="dxa"/>
          </w:tcPr>
          <w:p w14:paraId="1CEC7CC9" w14:textId="57BBE7F2" w:rsidR="008E394F" w:rsidRDefault="0027109F" w:rsidP="00AC007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○○測量業務の</w:t>
            </w:r>
            <w:r w:rsidR="00CF3B4B">
              <w:rPr>
                <w:rFonts w:ascii="ＭＳ ゴシック" w:eastAsia="ＭＳ ゴシック" w:hAnsi="ＭＳ ゴシック" w:hint="eastAsia"/>
                <w:sz w:val="24"/>
                <w:szCs w:val="24"/>
              </w:rPr>
              <w:t>成果を利用して作成して</w:t>
            </w:r>
            <w:r w:rsidR="00A374EC">
              <w:rPr>
                <w:rFonts w:ascii="ＭＳ ゴシック" w:eastAsia="ＭＳ ゴシック" w:hAnsi="ＭＳ ゴシック" w:hint="eastAsia"/>
                <w:sz w:val="24"/>
                <w:szCs w:val="24"/>
              </w:rPr>
              <w:t>います。</w:t>
            </w:r>
          </w:p>
        </w:tc>
      </w:tr>
      <w:tr w:rsidR="005D0606" w14:paraId="5E9DCDF9" w14:textId="77777777" w:rsidTr="005D0606">
        <w:tc>
          <w:tcPr>
            <w:tcW w:w="3020" w:type="dxa"/>
          </w:tcPr>
          <w:p w14:paraId="119DFD94" w14:textId="59AE0B40" w:rsidR="005D0606" w:rsidRDefault="005D0606"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法線測量</w:t>
            </w:r>
          </w:p>
        </w:tc>
        <w:tc>
          <w:tcPr>
            <w:tcW w:w="5622" w:type="dxa"/>
          </w:tcPr>
          <w:p w14:paraId="7515C119" w14:textId="6ECAC7B7" w:rsidR="005D0606" w:rsidRDefault="005D0606" w:rsidP="00AC007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○○測量業務の成果を利用して作成しています。</w:t>
            </w:r>
          </w:p>
        </w:tc>
      </w:tr>
      <w:tr w:rsidR="005D0606" w14:paraId="6D8C26DA" w14:textId="77777777" w:rsidTr="005D0606">
        <w:tc>
          <w:tcPr>
            <w:tcW w:w="3020" w:type="dxa"/>
          </w:tcPr>
          <w:p w14:paraId="031E5A8A" w14:textId="75B6CD64" w:rsidR="005D0606" w:rsidRDefault="005D0606"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幅杭測量</w:t>
            </w:r>
          </w:p>
        </w:tc>
        <w:tc>
          <w:tcPr>
            <w:tcW w:w="5622" w:type="dxa"/>
          </w:tcPr>
          <w:p w14:paraId="3E841E53" w14:textId="00A191B3" w:rsidR="005D0606" w:rsidRDefault="005D0606" w:rsidP="00AC007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○○測量業務の成果を利用して作成しています。</w:t>
            </w:r>
          </w:p>
        </w:tc>
      </w:tr>
      <w:tr w:rsidR="008E394F" w14:paraId="1E385445" w14:textId="77777777" w:rsidTr="005D0606">
        <w:tc>
          <w:tcPr>
            <w:tcW w:w="3020" w:type="dxa"/>
          </w:tcPr>
          <w:p w14:paraId="2A12D1C5" w14:textId="7D063000" w:rsidR="008E394F" w:rsidRDefault="0027109F"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地質</w:t>
            </w:r>
            <w:r w:rsidR="005D0606">
              <w:rPr>
                <w:rFonts w:ascii="ＭＳ ゴシック" w:eastAsia="ＭＳ ゴシック" w:hAnsi="ＭＳ ゴシック" w:hint="eastAsia"/>
                <w:sz w:val="24"/>
                <w:szCs w:val="24"/>
              </w:rPr>
              <w:t>・土質調査</w:t>
            </w:r>
          </w:p>
        </w:tc>
        <w:tc>
          <w:tcPr>
            <w:tcW w:w="5622" w:type="dxa"/>
          </w:tcPr>
          <w:p w14:paraId="2F0642AB" w14:textId="69E3803F" w:rsidR="008E394F" w:rsidRDefault="00A374EC" w:rsidP="00AC007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○○地質調査業務の地質調査の成果と××地質調査業務の地下水調査の成果を利用しています。</w:t>
            </w:r>
          </w:p>
        </w:tc>
      </w:tr>
      <w:tr w:rsidR="008E394F" w14:paraId="4F903E1A" w14:textId="77777777" w:rsidTr="005D0606">
        <w:tc>
          <w:tcPr>
            <w:tcW w:w="3020" w:type="dxa"/>
          </w:tcPr>
          <w:p w14:paraId="72058CBE" w14:textId="0A776C98" w:rsidR="008E394F" w:rsidRDefault="00FF06C1"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道路中心線</w:t>
            </w:r>
          </w:p>
        </w:tc>
        <w:tc>
          <w:tcPr>
            <w:tcW w:w="5622" w:type="dxa"/>
          </w:tcPr>
          <w:p w14:paraId="1914D731" w14:textId="70901F8D" w:rsidR="008E394F" w:rsidRDefault="00FF06C1"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○○道路予備設計</w:t>
            </w:r>
            <w:r w:rsidR="005D0606">
              <w:rPr>
                <w:rFonts w:ascii="ＭＳ ゴシック" w:eastAsia="ＭＳ ゴシック" w:hAnsi="ＭＳ ゴシック" w:hint="eastAsia"/>
                <w:sz w:val="24"/>
                <w:szCs w:val="24"/>
              </w:rPr>
              <w:t>業務</w:t>
            </w:r>
            <w:r w:rsidR="00AC007F">
              <w:rPr>
                <w:rFonts w:ascii="ＭＳ ゴシック" w:eastAsia="ＭＳ ゴシック" w:hAnsi="ＭＳ ゴシック" w:hint="eastAsia"/>
                <w:sz w:val="24"/>
                <w:szCs w:val="24"/>
              </w:rPr>
              <w:t>において検討したものを利用しています</w:t>
            </w:r>
            <w:r w:rsidR="008E394F">
              <w:rPr>
                <w:rFonts w:ascii="ＭＳ ゴシック" w:eastAsia="ＭＳ ゴシック" w:hAnsi="ＭＳ ゴシック" w:hint="eastAsia"/>
                <w:sz w:val="24"/>
                <w:szCs w:val="24"/>
              </w:rPr>
              <w:t>。</w:t>
            </w:r>
          </w:p>
        </w:tc>
      </w:tr>
      <w:tr w:rsidR="008E394F" w14:paraId="649886DF" w14:textId="77777777" w:rsidTr="005D0606">
        <w:tc>
          <w:tcPr>
            <w:tcW w:w="3020" w:type="dxa"/>
          </w:tcPr>
          <w:p w14:paraId="6BAB5A56" w14:textId="06CC1935" w:rsidR="008E394F" w:rsidRDefault="00AC007F"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用地幅杭計画</w:t>
            </w:r>
          </w:p>
        </w:tc>
        <w:tc>
          <w:tcPr>
            <w:tcW w:w="5622" w:type="dxa"/>
          </w:tcPr>
          <w:p w14:paraId="7B36138A" w14:textId="4475FDB1" w:rsidR="008E394F" w:rsidRDefault="005D0606"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C007F">
              <w:rPr>
                <w:rFonts w:ascii="ＭＳ ゴシック" w:eastAsia="ＭＳ ゴシック" w:hAnsi="ＭＳ ゴシック" w:hint="eastAsia"/>
                <w:sz w:val="24"/>
                <w:szCs w:val="24"/>
              </w:rPr>
              <w:t>道路予備設計</w:t>
            </w:r>
            <w:r>
              <w:rPr>
                <w:rFonts w:ascii="ＭＳ ゴシック" w:eastAsia="ＭＳ ゴシック" w:hAnsi="ＭＳ ゴシック" w:hint="eastAsia"/>
                <w:sz w:val="24"/>
                <w:szCs w:val="24"/>
              </w:rPr>
              <w:t>業務</w:t>
            </w:r>
            <w:r w:rsidR="00AC007F">
              <w:rPr>
                <w:rFonts w:ascii="ＭＳ ゴシック" w:eastAsia="ＭＳ ゴシック" w:hAnsi="ＭＳ ゴシック" w:hint="eastAsia"/>
                <w:sz w:val="24"/>
                <w:szCs w:val="24"/>
              </w:rPr>
              <w:t>において検討したものを利用しています。</w:t>
            </w:r>
          </w:p>
        </w:tc>
      </w:tr>
      <w:tr w:rsidR="005D0606" w14:paraId="2D1DC796" w14:textId="77777777" w:rsidTr="005D0606">
        <w:tc>
          <w:tcPr>
            <w:tcW w:w="3020" w:type="dxa"/>
          </w:tcPr>
          <w:p w14:paraId="5F1C00F4" w14:textId="765FF295" w:rsidR="005D0606" w:rsidRDefault="005D0606"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堤防法線</w:t>
            </w:r>
          </w:p>
        </w:tc>
        <w:tc>
          <w:tcPr>
            <w:tcW w:w="5622" w:type="dxa"/>
          </w:tcPr>
          <w:p w14:paraId="505D79FD" w14:textId="0F8B1E14" w:rsidR="005D0606" w:rsidRDefault="00E90A0A"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○○河川詳細設計業務において検討したものを利用しています。</w:t>
            </w:r>
          </w:p>
        </w:tc>
      </w:tr>
      <w:tr w:rsidR="008E394F" w14:paraId="7FB9B2EC" w14:textId="77777777" w:rsidTr="005D0606">
        <w:tc>
          <w:tcPr>
            <w:tcW w:w="3020" w:type="dxa"/>
          </w:tcPr>
          <w:p w14:paraId="4A7B0F06" w14:textId="77777777" w:rsidR="008E394F" w:rsidRDefault="008E394F" w:rsidP="005D060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tc>
        <w:tc>
          <w:tcPr>
            <w:tcW w:w="5622" w:type="dxa"/>
          </w:tcPr>
          <w:p w14:paraId="6DFC363D" w14:textId="77777777" w:rsidR="008E394F" w:rsidRDefault="008E394F" w:rsidP="005D0606">
            <w:pPr>
              <w:widowControl/>
              <w:jc w:val="left"/>
              <w:rPr>
                <w:rFonts w:ascii="ＭＳ ゴシック" w:eastAsia="ＭＳ ゴシック" w:hAnsi="ＭＳ ゴシック"/>
                <w:sz w:val="24"/>
                <w:szCs w:val="24"/>
              </w:rPr>
            </w:pPr>
          </w:p>
        </w:tc>
      </w:tr>
    </w:tbl>
    <w:p w14:paraId="1212162D" w14:textId="77777777" w:rsidR="008E394F" w:rsidRDefault="008E394F" w:rsidP="008E394F">
      <w:pPr>
        <w:widowControl/>
        <w:jc w:val="left"/>
        <w:rPr>
          <w:rFonts w:ascii="ＭＳ ゴシック" w:eastAsia="ＭＳ ゴシック" w:hAnsi="ＭＳ ゴシック"/>
          <w:sz w:val="24"/>
          <w:szCs w:val="24"/>
        </w:rPr>
      </w:pPr>
    </w:p>
    <w:p w14:paraId="5AE97B5C" w14:textId="77B2D323" w:rsidR="008E394F" w:rsidRDefault="008E394F" w:rsidP="008E394F">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説明の作成にあたっては、共通仕様書等による</w:t>
      </w:r>
      <w:r w:rsidRPr="00AB38A3">
        <w:rPr>
          <w:rFonts w:ascii="ＭＳ ゴシック" w:eastAsia="ＭＳ ゴシック" w:hAnsi="ＭＳ ゴシック" w:hint="eastAsia"/>
          <w:sz w:val="24"/>
          <w:szCs w:val="24"/>
        </w:rPr>
        <w:t>成果物</w:t>
      </w:r>
      <w:r w:rsidR="00D315D1">
        <w:rPr>
          <w:rFonts w:ascii="ＭＳ ゴシック" w:eastAsia="ＭＳ ゴシック" w:hAnsi="ＭＳ ゴシック" w:hint="eastAsia"/>
          <w:sz w:val="24"/>
          <w:szCs w:val="24"/>
        </w:rPr>
        <w:t>の一覧を参考にしつつ、過去の成果</w:t>
      </w:r>
      <w:r>
        <w:rPr>
          <w:rFonts w:ascii="ＭＳ ゴシック" w:eastAsia="ＭＳ ゴシック" w:hAnsi="ＭＳ ゴシック" w:hint="eastAsia"/>
          <w:sz w:val="24"/>
          <w:szCs w:val="24"/>
        </w:rPr>
        <w:t>を確認し、最新の</w:t>
      </w:r>
      <w:r w:rsidR="001125E5">
        <w:rPr>
          <w:rFonts w:ascii="ＭＳ ゴシック" w:eastAsia="ＭＳ ゴシック" w:hAnsi="ＭＳ ゴシック" w:hint="eastAsia"/>
          <w:sz w:val="24"/>
          <w:szCs w:val="24"/>
        </w:rPr>
        <w:t>情報</w:t>
      </w:r>
      <w:r>
        <w:rPr>
          <w:rFonts w:ascii="ＭＳ ゴシック" w:eastAsia="ＭＳ ゴシック" w:hAnsi="ＭＳ ゴシック" w:hint="eastAsia"/>
          <w:sz w:val="24"/>
          <w:szCs w:val="24"/>
        </w:rPr>
        <w:t>を明確にすること。</w:t>
      </w:r>
    </w:p>
    <w:p w14:paraId="4A2E6F68" w14:textId="77777777" w:rsidR="008E394F" w:rsidRDefault="008E394F" w:rsidP="008E394F">
      <w:pPr>
        <w:widowControl/>
        <w:jc w:val="left"/>
        <w:rPr>
          <w:rFonts w:ascii="ＭＳ ゴシック" w:eastAsia="ＭＳ ゴシック" w:hAnsi="ＭＳ ゴシック"/>
          <w:sz w:val="24"/>
          <w:szCs w:val="24"/>
        </w:rPr>
      </w:pPr>
    </w:p>
    <w:sectPr w:rsidR="008E394F"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A582" w14:textId="77777777" w:rsidR="008E75D7" w:rsidRDefault="008E75D7">
      <w:r>
        <w:separator/>
      </w:r>
    </w:p>
  </w:endnote>
  <w:endnote w:type="continuationSeparator" w:id="0">
    <w:p w14:paraId="676F843C" w14:textId="77777777" w:rsidR="008E75D7" w:rsidRDefault="008E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FC52" w14:textId="77777777" w:rsidR="008E75D7" w:rsidRDefault="008E75D7">
      <w:r>
        <w:separator/>
      </w:r>
    </w:p>
  </w:footnote>
  <w:footnote w:type="continuationSeparator" w:id="0">
    <w:p w14:paraId="2570B5CA" w14:textId="77777777" w:rsidR="008E75D7" w:rsidRDefault="008E7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0F8"/>
    <w:multiLevelType w:val="hybridMultilevel"/>
    <w:tmpl w:val="6F22F548"/>
    <w:lvl w:ilvl="0" w:tplc="182A8D3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C54B24"/>
    <w:multiLevelType w:val="hybridMultilevel"/>
    <w:tmpl w:val="BE5C6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0E63D2"/>
    <w:multiLevelType w:val="hybridMultilevel"/>
    <w:tmpl w:val="5F280650"/>
    <w:lvl w:ilvl="0" w:tplc="BF722F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43FEE"/>
    <w:multiLevelType w:val="hybridMultilevel"/>
    <w:tmpl w:val="BF48A62C"/>
    <w:lvl w:ilvl="0" w:tplc="182A8D3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54E9F"/>
    <w:multiLevelType w:val="hybridMultilevel"/>
    <w:tmpl w:val="2BF01704"/>
    <w:lvl w:ilvl="0" w:tplc="BF722FB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211364"/>
    <w:multiLevelType w:val="hybridMultilevel"/>
    <w:tmpl w:val="4AACF4FA"/>
    <w:lvl w:ilvl="0" w:tplc="BF722FB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3714AE"/>
    <w:multiLevelType w:val="hybridMultilevel"/>
    <w:tmpl w:val="0DD4D8A8"/>
    <w:lvl w:ilvl="0" w:tplc="BF722FB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C62F71"/>
    <w:multiLevelType w:val="hybridMultilevel"/>
    <w:tmpl w:val="6CD0E80C"/>
    <w:lvl w:ilvl="0" w:tplc="BF722FBA">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65F1208"/>
    <w:multiLevelType w:val="hybridMultilevel"/>
    <w:tmpl w:val="D480DD4E"/>
    <w:lvl w:ilvl="0" w:tplc="F3D4BB38">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41C71A7"/>
    <w:multiLevelType w:val="hybridMultilevel"/>
    <w:tmpl w:val="C69CCA7C"/>
    <w:lvl w:ilvl="0" w:tplc="182A8D34">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C1566D4"/>
    <w:multiLevelType w:val="hybridMultilevel"/>
    <w:tmpl w:val="1D6E7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BD35F5"/>
    <w:multiLevelType w:val="hybridMultilevel"/>
    <w:tmpl w:val="6DA861F6"/>
    <w:lvl w:ilvl="0" w:tplc="BF722FBA">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F934B19"/>
    <w:multiLevelType w:val="hybridMultilevel"/>
    <w:tmpl w:val="867483C6"/>
    <w:lvl w:ilvl="0" w:tplc="182A8D3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7521C4"/>
    <w:multiLevelType w:val="hybridMultilevel"/>
    <w:tmpl w:val="17E27BF4"/>
    <w:lvl w:ilvl="0" w:tplc="BF722FB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DE3F7F"/>
    <w:multiLevelType w:val="hybridMultilevel"/>
    <w:tmpl w:val="5D92061E"/>
    <w:lvl w:ilvl="0" w:tplc="182A8D3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9131D7"/>
    <w:multiLevelType w:val="hybridMultilevel"/>
    <w:tmpl w:val="80A6D0C0"/>
    <w:lvl w:ilvl="0" w:tplc="BF722FB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E07EB8"/>
    <w:multiLevelType w:val="hybridMultilevel"/>
    <w:tmpl w:val="BD029CB2"/>
    <w:lvl w:ilvl="0" w:tplc="A66AA7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E7536C"/>
    <w:multiLevelType w:val="hybridMultilevel"/>
    <w:tmpl w:val="DF96371A"/>
    <w:lvl w:ilvl="0" w:tplc="BF722FB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A1150"/>
    <w:multiLevelType w:val="hybridMultilevel"/>
    <w:tmpl w:val="A9A49EE2"/>
    <w:lvl w:ilvl="0" w:tplc="182A8D3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13"/>
  </w:num>
  <w:num w:numId="5">
    <w:abstractNumId w:val="16"/>
  </w:num>
  <w:num w:numId="6">
    <w:abstractNumId w:val="15"/>
  </w:num>
  <w:num w:numId="7">
    <w:abstractNumId w:val="6"/>
  </w:num>
  <w:num w:numId="8">
    <w:abstractNumId w:val="4"/>
  </w:num>
  <w:num w:numId="9">
    <w:abstractNumId w:val="17"/>
  </w:num>
  <w:num w:numId="10">
    <w:abstractNumId w:val="18"/>
  </w:num>
  <w:num w:numId="11">
    <w:abstractNumId w:val="7"/>
  </w:num>
  <w:num w:numId="12">
    <w:abstractNumId w:val="14"/>
  </w:num>
  <w:num w:numId="13">
    <w:abstractNumId w:val="12"/>
  </w:num>
  <w:num w:numId="14">
    <w:abstractNumId w:val="10"/>
  </w:num>
  <w:num w:numId="15">
    <w:abstractNumId w:val="5"/>
  </w:num>
  <w:num w:numId="16">
    <w:abstractNumId w:val="0"/>
  </w:num>
  <w:num w:numId="17">
    <w:abstractNumId w:val="1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1D"/>
    <w:rsid w:val="00017D50"/>
    <w:rsid w:val="000304D6"/>
    <w:rsid w:val="000348F5"/>
    <w:rsid w:val="00051806"/>
    <w:rsid w:val="00051FC0"/>
    <w:rsid w:val="00054F24"/>
    <w:rsid w:val="00056227"/>
    <w:rsid w:val="00056DDA"/>
    <w:rsid w:val="00063CE6"/>
    <w:rsid w:val="00064F38"/>
    <w:rsid w:val="00067155"/>
    <w:rsid w:val="000707C1"/>
    <w:rsid w:val="00070BC7"/>
    <w:rsid w:val="0007501C"/>
    <w:rsid w:val="000839B5"/>
    <w:rsid w:val="000A1B62"/>
    <w:rsid w:val="000A7308"/>
    <w:rsid w:val="000B29B8"/>
    <w:rsid w:val="000C2B4F"/>
    <w:rsid w:val="000C5E42"/>
    <w:rsid w:val="000D301E"/>
    <w:rsid w:val="000D34C6"/>
    <w:rsid w:val="000D3E8B"/>
    <w:rsid w:val="000E753C"/>
    <w:rsid w:val="000F59E5"/>
    <w:rsid w:val="001125E5"/>
    <w:rsid w:val="00116CAC"/>
    <w:rsid w:val="00133FB0"/>
    <w:rsid w:val="001405F5"/>
    <w:rsid w:val="0015017F"/>
    <w:rsid w:val="001546E5"/>
    <w:rsid w:val="00163C06"/>
    <w:rsid w:val="00175795"/>
    <w:rsid w:val="001779B0"/>
    <w:rsid w:val="00185C74"/>
    <w:rsid w:val="00190D80"/>
    <w:rsid w:val="0019588A"/>
    <w:rsid w:val="001978C2"/>
    <w:rsid w:val="001A68D8"/>
    <w:rsid w:val="001B3E80"/>
    <w:rsid w:val="001C0C38"/>
    <w:rsid w:val="001C262C"/>
    <w:rsid w:val="001D14DC"/>
    <w:rsid w:val="001D179C"/>
    <w:rsid w:val="001E0242"/>
    <w:rsid w:val="001E04F3"/>
    <w:rsid w:val="001E635E"/>
    <w:rsid w:val="002124D5"/>
    <w:rsid w:val="00212F68"/>
    <w:rsid w:val="00214973"/>
    <w:rsid w:val="0022783E"/>
    <w:rsid w:val="00252A63"/>
    <w:rsid w:val="00261D5C"/>
    <w:rsid w:val="0027109F"/>
    <w:rsid w:val="00274CF7"/>
    <w:rsid w:val="00276F28"/>
    <w:rsid w:val="002772CF"/>
    <w:rsid w:val="00296641"/>
    <w:rsid w:val="00297C4F"/>
    <w:rsid w:val="002A3D54"/>
    <w:rsid w:val="002A6708"/>
    <w:rsid w:val="002A6FD6"/>
    <w:rsid w:val="002A76B4"/>
    <w:rsid w:val="002B6467"/>
    <w:rsid w:val="002B7B7D"/>
    <w:rsid w:val="002D1DB2"/>
    <w:rsid w:val="002E4AE8"/>
    <w:rsid w:val="002F416A"/>
    <w:rsid w:val="002F5A7F"/>
    <w:rsid w:val="00303DBA"/>
    <w:rsid w:val="003116A2"/>
    <w:rsid w:val="00311B12"/>
    <w:rsid w:val="00312EE7"/>
    <w:rsid w:val="0032191E"/>
    <w:rsid w:val="00321F6B"/>
    <w:rsid w:val="00345C3A"/>
    <w:rsid w:val="003538CD"/>
    <w:rsid w:val="00356CAE"/>
    <w:rsid w:val="00385F93"/>
    <w:rsid w:val="0039214F"/>
    <w:rsid w:val="00392179"/>
    <w:rsid w:val="003965F0"/>
    <w:rsid w:val="003B25DA"/>
    <w:rsid w:val="003B44B8"/>
    <w:rsid w:val="003B60C6"/>
    <w:rsid w:val="003C2EE1"/>
    <w:rsid w:val="003D64D7"/>
    <w:rsid w:val="003E30A3"/>
    <w:rsid w:val="003E7158"/>
    <w:rsid w:val="003F3286"/>
    <w:rsid w:val="003F3F61"/>
    <w:rsid w:val="003F7C01"/>
    <w:rsid w:val="00407E8E"/>
    <w:rsid w:val="00412267"/>
    <w:rsid w:val="0042646D"/>
    <w:rsid w:val="0043483A"/>
    <w:rsid w:val="00442D94"/>
    <w:rsid w:val="00452BF4"/>
    <w:rsid w:val="00471FA0"/>
    <w:rsid w:val="00484719"/>
    <w:rsid w:val="0048754A"/>
    <w:rsid w:val="00495F9A"/>
    <w:rsid w:val="004A5CF3"/>
    <w:rsid w:val="004B02A9"/>
    <w:rsid w:val="004C6A15"/>
    <w:rsid w:val="004D0DAF"/>
    <w:rsid w:val="004D58CA"/>
    <w:rsid w:val="004D64D8"/>
    <w:rsid w:val="00502F9D"/>
    <w:rsid w:val="00507AD8"/>
    <w:rsid w:val="00514E2A"/>
    <w:rsid w:val="00522F0B"/>
    <w:rsid w:val="00523286"/>
    <w:rsid w:val="0053342E"/>
    <w:rsid w:val="00537C5E"/>
    <w:rsid w:val="00541F74"/>
    <w:rsid w:val="00546889"/>
    <w:rsid w:val="005502B1"/>
    <w:rsid w:val="00557F70"/>
    <w:rsid w:val="00561947"/>
    <w:rsid w:val="00566533"/>
    <w:rsid w:val="005677E2"/>
    <w:rsid w:val="005727E9"/>
    <w:rsid w:val="0057405B"/>
    <w:rsid w:val="00575800"/>
    <w:rsid w:val="0057775D"/>
    <w:rsid w:val="0059322E"/>
    <w:rsid w:val="005B0900"/>
    <w:rsid w:val="005D0606"/>
    <w:rsid w:val="005D57F8"/>
    <w:rsid w:val="005F40F9"/>
    <w:rsid w:val="005F74D7"/>
    <w:rsid w:val="00600F8A"/>
    <w:rsid w:val="006061C4"/>
    <w:rsid w:val="00607215"/>
    <w:rsid w:val="00614A92"/>
    <w:rsid w:val="00620CED"/>
    <w:rsid w:val="006214D3"/>
    <w:rsid w:val="006219C2"/>
    <w:rsid w:val="00631A4C"/>
    <w:rsid w:val="00636286"/>
    <w:rsid w:val="00646499"/>
    <w:rsid w:val="00662E4C"/>
    <w:rsid w:val="00663681"/>
    <w:rsid w:val="00671468"/>
    <w:rsid w:val="0067554F"/>
    <w:rsid w:val="00675FD2"/>
    <w:rsid w:val="00680300"/>
    <w:rsid w:val="00684E7B"/>
    <w:rsid w:val="00687B48"/>
    <w:rsid w:val="006B405E"/>
    <w:rsid w:val="006C27AA"/>
    <w:rsid w:val="006E1A9B"/>
    <w:rsid w:val="006F1488"/>
    <w:rsid w:val="006F40D6"/>
    <w:rsid w:val="006F721D"/>
    <w:rsid w:val="007016D3"/>
    <w:rsid w:val="00717364"/>
    <w:rsid w:val="00720E2C"/>
    <w:rsid w:val="00726985"/>
    <w:rsid w:val="0073729F"/>
    <w:rsid w:val="00747BB1"/>
    <w:rsid w:val="00755923"/>
    <w:rsid w:val="00761D81"/>
    <w:rsid w:val="00763029"/>
    <w:rsid w:val="007736BD"/>
    <w:rsid w:val="00776174"/>
    <w:rsid w:val="007813BB"/>
    <w:rsid w:val="007929A2"/>
    <w:rsid w:val="0079387C"/>
    <w:rsid w:val="007A10F3"/>
    <w:rsid w:val="007B26B8"/>
    <w:rsid w:val="007B534B"/>
    <w:rsid w:val="007C45DE"/>
    <w:rsid w:val="007C5F57"/>
    <w:rsid w:val="007D5809"/>
    <w:rsid w:val="007E13F7"/>
    <w:rsid w:val="007F0C0D"/>
    <w:rsid w:val="00803EF9"/>
    <w:rsid w:val="00805E50"/>
    <w:rsid w:val="00816457"/>
    <w:rsid w:val="00821DAE"/>
    <w:rsid w:val="0082300F"/>
    <w:rsid w:val="00825A13"/>
    <w:rsid w:val="00826F4D"/>
    <w:rsid w:val="0082701F"/>
    <w:rsid w:val="00834546"/>
    <w:rsid w:val="008465B2"/>
    <w:rsid w:val="00855AA2"/>
    <w:rsid w:val="00882F1A"/>
    <w:rsid w:val="00882FB5"/>
    <w:rsid w:val="008931CE"/>
    <w:rsid w:val="008A0D11"/>
    <w:rsid w:val="008A0D15"/>
    <w:rsid w:val="008A652E"/>
    <w:rsid w:val="008B4C07"/>
    <w:rsid w:val="008B5177"/>
    <w:rsid w:val="008B7512"/>
    <w:rsid w:val="008C66F4"/>
    <w:rsid w:val="008C7D35"/>
    <w:rsid w:val="008D0D2A"/>
    <w:rsid w:val="008D3EB3"/>
    <w:rsid w:val="008E394F"/>
    <w:rsid w:val="008E694E"/>
    <w:rsid w:val="008E6B7C"/>
    <w:rsid w:val="008E75D7"/>
    <w:rsid w:val="008F37B0"/>
    <w:rsid w:val="00910BA9"/>
    <w:rsid w:val="00912157"/>
    <w:rsid w:val="0091352A"/>
    <w:rsid w:val="009136D3"/>
    <w:rsid w:val="00915E6D"/>
    <w:rsid w:val="0092383C"/>
    <w:rsid w:val="009354B0"/>
    <w:rsid w:val="00937C71"/>
    <w:rsid w:val="00943932"/>
    <w:rsid w:val="009478C3"/>
    <w:rsid w:val="00953ADF"/>
    <w:rsid w:val="009656D7"/>
    <w:rsid w:val="009821D7"/>
    <w:rsid w:val="00983B90"/>
    <w:rsid w:val="00984B17"/>
    <w:rsid w:val="00991AFE"/>
    <w:rsid w:val="00996904"/>
    <w:rsid w:val="009A23A9"/>
    <w:rsid w:val="009A4613"/>
    <w:rsid w:val="009B45D4"/>
    <w:rsid w:val="009C20C4"/>
    <w:rsid w:val="009C3DDF"/>
    <w:rsid w:val="009C4ECB"/>
    <w:rsid w:val="009C5BDD"/>
    <w:rsid w:val="009C7B37"/>
    <w:rsid w:val="009F005F"/>
    <w:rsid w:val="009F5337"/>
    <w:rsid w:val="00A170F9"/>
    <w:rsid w:val="00A258F5"/>
    <w:rsid w:val="00A26C53"/>
    <w:rsid w:val="00A30651"/>
    <w:rsid w:val="00A36D3E"/>
    <w:rsid w:val="00A374EC"/>
    <w:rsid w:val="00A37933"/>
    <w:rsid w:val="00A447B6"/>
    <w:rsid w:val="00A44F41"/>
    <w:rsid w:val="00A4630A"/>
    <w:rsid w:val="00A47C68"/>
    <w:rsid w:val="00A82333"/>
    <w:rsid w:val="00A82A65"/>
    <w:rsid w:val="00A839B8"/>
    <w:rsid w:val="00AA4D4A"/>
    <w:rsid w:val="00AA5A40"/>
    <w:rsid w:val="00AA746A"/>
    <w:rsid w:val="00AB0C7F"/>
    <w:rsid w:val="00AB38A3"/>
    <w:rsid w:val="00AC007F"/>
    <w:rsid w:val="00AC3485"/>
    <w:rsid w:val="00AD61B6"/>
    <w:rsid w:val="00AF4CFE"/>
    <w:rsid w:val="00B04912"/>
    <w:rsid w:val="00B05DD6"/>
    <w:rsid w:val="00B26974"/>
    <w:rsid w:val="00B32762"/>
    <w:rsid w:val="00B512C6"/>
    <w:rsid w:val="00B514A9"/>
    <w:rsid w:val="00B53C1C"/>
    <w:rsid w:val="00B6374A"/>
    <w:rsid w:val="00B63B24"/>
    <w:rsid w:val="00B77847"/>
    <w:rsid w:val="00B83F23"/>
    <w:rsid w:val="00B9087E"/>
    <w:rsid w:val="00BA04B0"/>
    <w:rsid w:val="00BA7890"/>
    <w:rsid w:val="00BA7C87"/>
    <w:rsid w:val="00BC151E"/>
    <w:rsid w:val="00BE271C"/>
    <w:rsid w:val="00BE6874"/>
    <w:rsid w:val="00C00730"/>
    <w:rsid w:val="00C0503F"/>
    <w:rsid w:val="00C05EB3"/>
    <w:rsid w:val="00C25E69"/>
    <w:rsid w:val="00C27DB9"/>
    <w:rsid w:val="00C33F21"/>
    <w:rsid w:val="00C34DCF"/>
    <w:rsid w:val="00C472D8"/>
    <w:rsid w:val="00C53A3A"/>
    <w:rsid w:val="00C717B4"/>
    <w:rsid w:val="00C85AD5"/>
    <w:rsid w:val="00C8618A"/>
    <w:rsid w:val="00CC07F1"/>
    <w:rsid w:val="00CC0BDF"/>
    <w:rsid w:val="00CC2036"/>
    <w:rsid w:val="00CC3119"/>
    <w:rsid w:val="00CC6AFC"/>
    <w:rsid w:val="00CE1194"/>
    <w:rsid w:val="00CF2F66"/>
    <w:rsid w:val="00CF3326"/>
    <w:rsid w:val="00CF3B4B"/>
    <w:rsid w:val="00D110F2"/>
    <w:rsid w:val="00D22583"/>
    <w:rsid w:val="00D315D1"/>
    <w:rsid w:val="00D34BAF"/>
    <w:rsid w:val="00D36B9A"/>
    <w:rsid w:val="00D41DB1"/>
    <w:rsid w:val="00D4243B"/>
    <w:rsid w:val="00D61DB0"/>
    <w:rsid w:val="00D743A7"/>
    <w:rsid w:val="00D755A4"/>
    <w:rsid w:val="00D7735C"/>
    <w:rsid w:val="00D8699A"/>
    <w:rsid w:val="00DB2988"/>
    <w:rsid w:val="00DB4C24"/>
    <w:rsid w:val="00DB7E24"/>
    <w:rsid w:val="00DC4507"/>
    <w:rsid w:val="00DC4783"/>
    <w:rsid w:val="00DC4CE8"/>
    <w:rsid w:val="00DD0E90"/>
    <w:rsid w:val="00DE2CA9"/>
    <w:rsid w:val="00DF01DD"/>
    <w:rsid w:val="00DF2BB6"/>
    <w:rsid w:val="00DF4F40"/>
    <w:rsid w:val="00DF75FD"/>
    <w:rsid w:val="00E12226"/>
    <w:rsid w:val="00E12FE8"/>
    <w:rsid w:val="00E1758F"/>
    <w:rsid w:val="00E27A3E"/>
    <w:rsid w:val="00E32542"/>
    <w:rsid w:val="00E41596"/>
    <w:rsid w:val="00E4741B"/>
    <w:rsid w:val="00E51058"/>
    <w:rsid w:val="00E7689C"/>
    <w:rsid w:val="00E84A26"/>
    <w:rsid w:val="00E90A0A"/>
    <w:rsid w:val="00E9215F"/>
    <w:rsid w:val="00EA0C3E"/>
    <w:rsid w:val="00EA361F"/>
    <w:rsid w:val="00EB2356"/>
    <w:rsid w:val="00EB3DA9"/>
    <w:rsid w:val="00EC1A1F"/>
    <w:rsid w:val="00ED16BA"/>
    <w:rsid w:val="00EF7829"/>
    <w:rsid w:val="00F06D1C"/>
    <w:rsid w:val="00F259C2"/>
    <w:rsid w:val="00F31110"/>
    <w:rsid w:val="00F41AFC"/>
    <w:rsid w:val="00F42577"/>
    <w:rsid w:val="00F649FB"/>
    <w:rsid w:val="00F64DA9"/>
    <w:rsid w:val="00F7025E"/>
    <w:rsid w:val="00F709C4"/>
    <w:rsid w:val="00F767C8"/>
    <w:rsid w:val="00F96ADE"/>
    <w:rsid w:val="00FA54BD"/>
    <w:rsid w:val="00FD66F7"/>
    <w:rsid w:val="00FE6C1A"/>
    <w:rsid w:val="00FE7654"/>
    <w:rsid w:val="00FF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F4038A"/>
  <w15:chartTrackingRefBased/>
  <w15:docId w15:val="{636350DC-D4C1-49A9-AF7C-984D299F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FA54BD"/>
    <w:pPr>
      <w:ind w:leftChars="400" w:left="840"/>
    </w:pPr>
  </w:style>
  <w:style w:type="paragraph" w:styleId="a9">
    <w:name w:val="Balloon Text"/>
    <w:basedOn w:val="a"/>
    <w:link w:val="aa"/>
    <w:uiPriority w:val="99"/>
    <w:semiHidden/>
    <w:unhideWhenUsed/>
    <w:rsid w:val="00DB7E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24"/>
    <w:rPr>
      <w:rFonts w:asciiTheme="majorHAnsi" w:eastAsiaTheme="majorEastAsia" w:hAnsiTheme="majorHAnsi" w:cstheme="majorBidi"/>
      <w:sz w:val="18"/>
      <w:szCs w:val="18"/>
    </w:rPr>
  </w:style>
  <w:style w:type="table" w:styleId="ab">
    <w:name w:val="Table Grid"/>
    <w:basedOn w:val="a1"/>
    <w:uiPriority w:val="39"/>
    <w:rsid w:val="00F7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16100">
      <w:bodyDiv w:val="1"/>
      <w:marLeft w:val="0"/>
      <w:marRight w:val="0"/>
      <w:marTop w:val="0"/>
      <w:marBottom w:val="0"/>
      <w:divBdr>
        <w:top w:val="none" w:sz="0" w:space="0" w:color="auto"/>
        <w:left w:val="none" w:sz="0" w:space="0" w:color="auto"/>
        <w:bottom w:val="none" w:sz="0" w:space="0" w:color="auto"/>
        <w:right w:val="none" w:sz="0" w:space="0" w:color="auto"/>
      </w:divBdr>
      <w:divsChild>
        <w:div w:id="968824682">
          <w:marLeft w:val="446"/>
          <w:marRight w:val="0"/>
          <w:marTop w:val="0"/>
          <w:marBottom w:val="0"/>
          <w:divBdr>
            <w:top w:val="none" w:sz="0" w:space="0" w:color="auto"/>
            <w:left w:val="none" w:sz="0" w:space="0" w:color="auto"/>
            <w:bottom w:val="none" w:sz="0" w:space="0" w:color="auto"/>
            <w:right w:val="none" w:sz="0" w:space="0" w:color="auto"/>
          </w:divBdr>
        </w:div>
      </w:divsChild>
    </w:div>
    <w:div w:id="1606572783">
      <w:bodyDiv w:val="1"/>
      <w:marLeft w:val="0"/>
      <w:marRight w:val="0"/>
      <w:marTop w:val="0"/>
      <w:marBottom w:val="0"/>
      <w:divBdr>
        <w:top w:val="none" w:sz="0" w:space="0" w:color="auto"/>
        <w:left w:val="none" w:sz="0" w:space="0" w:color="auto"/>
        <w:bottom w:val="none" w:sz="0" w:space="0" w:color="auto"/>
        <w:right w:val="none" w:sz="0" w:space="0" w:color="auto"/>
      </w:divBdr>
      <w:divsChild>
        <w:div w:id="393966008">
          <w:marLeft w:val="446"/>
          <w:marRight w:val="0"/>
          <w:marTop w:val="0"/>
          <w:marBottom w:val="0"/>
          <w:divBdr>
            <w:top w:val="none" w:sz="0" w:space="0" w:color="auto"/>
            <w:left w:val="none" w:sz="0" w:space="0" w:color="auto"/>
            <w:bottom w:val="none" w:sz="0" w:space="0" w:color="auto"/>
            <w:right w:val="none" w:sz="0" w:space="0" w:color="auto"/>
          </w:divBdr>
        </w:div>
        <w:div w:id="89861681">
          <w:marLeft w:val="446"/>
          <w:marRight w:val="0"/>
          <w:marTop w:val="0"/>
          <w:marBottom w:val="0"/>
          <w:divBdr>
            <w:top w:val="none" w:sz="0" w:space="0" w:color="auto"/>
            <w:left w:val="none" w:sz="0" w:space="0" w:color="auto"/>
            <w:bottom w:val="none" w:sz="0" w:space="0" w:color="auto"/>
            <w:right w:val="none" w:sz="0" w:space="0" w:color="auto"/>
          </w:divBdr>
        </w:div>
        <w:div w:id="1479179514">
          <w:marLeft w:val="446"/>
          <w:marRight w:val="0"/>
          <w:marTop w:val="0"/>
          <w:marBottom w:val="0"/>
          <w:divBdr>
            <w:top w:val="none" w:sz="0" w:space="0" w:color="auto"/>
            <w:left w:val="none" w:sz="0" w:space="0" w:color="auto"/>
            <w:bottom w:val="none" w:sz="0" w:space="0" w:color="auto"/>
            <w:right w:val="none" w:sz="0" w:space="0" w:color="auto"/>
          </w:divBdr>
        </w:div>
        <w:div w:id="1193760556">
          <w:marLeft w:val="446"/>
          <w:marRight w:val="0"/>
          <w:marTop w:val="0"/>
          <w:marBottom w:val="0"/>
          <w:divBdr>
            <w:top w:val="none" w:sz="0" w:space="0" w:color="auto"/>
            <w:left w:val="none" w:sz="0" w:space="0" w:color="auto"/>
            <w:bottom w:val="none" w:sz="0" w:space="0" w:color="auto"/>
            <w:right w:val="none" w:sz="0" w:space="0" w:color="auto"/>
          </w:divBdr>
        </w:div>
        <w:div w:id="1681354189">
          <w:marLeft w:val="446"/>
          <w:marRight w:val="0"/>
          <w:marTop w:val="0"/>
          <w:marBottom w:val="0"/>
          <w:divBdr>
            <w:top w:val="none" w:sz="0" w:space="0" w:color="auto"/>
            <w:left w:val="none" w:sz="0" w:space="0" w:color="auto"/>
            <w:bottom w:val="none" w:sz="0" w:space="0" w:color="auto"/>
            <w:right w:val="none" w:sz="0" w:space="0" w:color="auto"/>
          </w:divBdr>
        </w:div>
        <w:div w:id="1817067533">
          <w:marLeft w:val="446"/>
          <w:marRight w:val="0"/>
          <w:marTop w:val="0"/>
          <w:marBottom w:val="0"/>
          <w:divBdr>
            <w:top w:val="none" w:sz="0" w:space="0" w:color="auto"/>
            <w:left w:val="none" w:sz="0" w:space="0" w:color="auto"/>
            <w:bottom w:val="none" w:sz="0" w:space="0" w:color="auto"/>
            <w:right w:val="none" w:sz="0" w:space="0" w:color="auto"/>
          </w:divBdr>
        </w:div>
      </w:divsChild>
    </w:div>
    <w:div w:id="1979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ECC3-5C67-4166-B805-0C799018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923</Words>
  <Characters>5263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沖村 勲</cp:lastModifiedBy>
  <cp:revision>2</cp:revision>
  <cp:lastPrinted>2022-10-21T03:41:00Z</cp:lastPrinted>
  <dcterms:created xsi:type="dcterms:W3CDTF">2022-10-26T08:14:00Z</dcterms:created>
  <dcterms:modified xsi:type="dcterms:W3CDTF">2022-10-26T08:14:00Z</dcterms:modified>
</cp:coreProperties>
</file>